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D25" w:rsidRPr="00B3553E" w:rsidRDefault="00BD5D25" w:rsidP="00BD5D25">
      <w:pPr>
        <w:pStyle w:val="CRCoverPage"/>
        <w:tabs>
          <w:tab w:val="right" w:pos="9639"/>
          <w:tab w:val="right" w:pos="13323"/>
        </w:tabs>
        <w:spacing w:after="0"/>
        <w:rPr>
          <w:rFonts w:cs="Arial"/>
          <w:b/>
          <w:bCs/>
          <w:sz w:val="24"/>
          <w:szCs w:val="24"/>
        </w:rPr>
      </w:pPr>
      <w:r w:rsidRPr="00B3553E">
        <w:rPr>
          <w:rFonts w:cs="Arial"/>
          <w:b/>
          <w:bCs/>
          <w:sz w:val="24"/>
          <w:szCs w:val="24"/>
        </w:rPr>
        <w:t>3GPP TSG-RAN WG3 #120</w:t>
      </w:r>
      <w:r>
        <w:rPr>
          <w:rFonts w:cs="Arial" w:hint="eastAsia"/>
          <w:b/>
          <w:bCs/>
          <w:sz w:val="24"/>
          <w:szCs w:val="24"/>
          <w:lang w:eastAsia="zh-CN"/>
        </w:rPr>
        <w:t xml:space="preserve">  </w:t>
      </w:r>
      <w:r>
        <w:rPr>
          <w:rFonts w:cs="Arial" w:hint="eastAsia"/>
          <w:b/>
          <w:bCs/>
          <w:sz w:val="24"/>
          <w:szCs w:val="24"/>
          <w:lang w:eastAsia="zh-CN"/>
        </w:rPr>
        <w:tab/>
      </w:r>
      <w:r w:rsidRPr="00B3553E">
        <w:rPr>
          <w:rFonts w:cs="Arial"/>
          <w:b/>
          <w:bCs/>
          <w:sz w:val="24"/>
          <w:szCs w:val="24"/>
        </w:rPr>
        <w:t>R3-23</w:t>
      </w:r>
      <w:r>
        <w:rPr>
          <w:rFonts w:eastAsiaTheme="minorEastAsia" w:cs="Arial" w:hint="eastAsia"/>
          <w:b/>
          <w:bCs/>
          <w:sz w:val="24"/>
          <w:szCs w:val="24"/>
          <w:lang w:eastAsia="zh-CN"/>
        </w:rPr>
        <w:t>xxxx</w:t>
      </w:r>
    </w:p>
    <w:p w:rsidR="00BD5D25" w:rsidRPr="00B3553E" w:rsidRDefault="00BD5D25" w:rsidP="00BD5D25">
      <w:pPr>
        <w:pStyle w:val="CRCoverPage"/>
        <w:tabs>
          <w:tab w:val="right" w:pos="9639"/>
          <w:tab w:val="right" w:pos="13323"/>
        </w:tabs>
        <w:spacing w:after="0"/>
        <w:rPr>
          <w:rFonts w:cs="Arial"/>
          <w:b/>
          <w:bCs/>
          <w:sz w:val="24"/>
          <w:szCs w:val="24"/>
          <w:lang w:eastAsia="zh-CN"/>
        </w:rPr>
      </w:pPr>
      <w:r w:rsidRPr="00B3553E">
        <w:rPr>
          <w:rFonts w:cs="Arial"/>
          <w:b/>
          <w:bCs/>
          <w:sz w:val="24"/>
          <w:szCs w:val="24"/>
        </w:rPr>
        <w:t>22th – 26th May 2023</w:t>
      </w:r>
      <w:r>
        <w:rPr>
          <w:rFonts w:cs="Arial" w:hint="eastAsia"/>
          <w:b/>
          <w:bCs/>
          <w:sz w:val="24"/>
          <w:szCs w:val="24"/>
          <w:lang w:eastAsia="zh-CN"/>
        </w:rPr>
        <w:t xml:space="preserve">, </w:t>
      </w:r>
      <w:r w:rsidRPr="00B3553E">
        <w:rPr>
          <w:rFonts w:cs="Arial"/>
          <w:b/>
          <w:bCs/>
          <w:sz w:val="24"/>
          <w:szCs w:val="24"/>
          <w:lang w:eastAsia="zh-CN"/>
        </w:rPr>
        <w:t>Incheon</w:t>
      </w:r>
    </w:p>
    <w:p w:rsidR="00BD5D25" w:rsidRDefault="00BD5D25" w:rsidP="00950BA1">
      <w:pPr>
        <w:overflowPunct/>
        <w:autoSpaceDE/>
        <w:autoSpaceDN/>
        <w:adjustRightInd/>
        <w:spacing w:after="0"/>
        <w:textAlignment w:val="auto"/>
        <w:rPr>
          <w:rFonts w:ascii="Arial" w:eastAsiaTheme="minorEastAsia" w:hAnsi="Arial" w:cs="Arial"/>
          <w:b/>
          <w:sz w:val="24"/>
          <w:szCs w:val="24"/>
          <w:lang w:eastAsia="zh-CN"/>
        </w:rPr>
      </w:pP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630A3">
        <w:rPr>
          <w:rFonts w:ascii="Arial" w:eastAsiaTheme="minorEastAsia" w:hAnsi="Arial" w:cs="Arial" w:hint="eastAsia"/>
          <w:b/>
          <w:sz w:val="24"/>
          <w:szCs w:val="24"/>
          <w:lang w:val="en-GB" w:eastAsia="zh-CN"/>
        </w:rPr>
        <w:t>26.2</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424B89"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102EEE">
        <w:rPr>
          <w:rFonts w:ascii="Arial" w:hAnsi="Arial" w:cs="Arial" w:hint="eastAsia"/>
          <w:b/>
          <w:sz w:val="24"/>
          <w:szCs w:val="24"/>
          <w:lang w:val="en-GB" w:eastAsia="zh-CN"/>
        </w:rPr>
        <w:t>N</w:t>
      </w:r>
      <w:r w:rsidR="00102EEE" w:rsidRPr="00102EEE">
        <w:rPr>
          <w:rFonts w:ascii="Arial" w:hAnsi="Arial" w:cs="Arial"/>
          <w:b/>
          <w:sz w:val="24"/>
          <w:szCs w:val="24"/>
          <w:lang w:val="en-GB" w:eastAsia="zh-CN"/>
        </w:rPr>
        <w:t>etwork timing synchronization status and reporting</w:t>
      </w:r>
      <w:r w:rsidR="00424B89" w:rsidRPr="00424B89">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102EEE" w:rsidRDefault="00114362" w:rsidP="002F2956">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In RAN</w:t>
      </w:r>
      <w:r w:rsidR="00724821">
        <w:rPr>
          <w:rFonts w:ascii="Arial" w:eastAsiaTheme="minorEastAsia" w:hAnsi="Arial" w:hint="eastAsia"/>
          <w:szCs w:val="24"/>
          <w:lang w:val="x-none" w:eastAsia="zh-CN"/>
        </w:rPr>
        <w:t>3</w:t>
      </w:r>
      <w:r w:rsidR="00102EEE">
        <w:rPr>
          <w:rFonts w:ascii="Arial" w:eastAsiaTheme="minorEastAsia" w:hAnsi="Arial" w:hint="eastAsia"/>
          <w:szCs w:val="24"/>
          <w:lang w:val="x-none" w:eastAsia="zh-CN"/>
        </w:rPr>
        <w:t>#</w:t>
      </w:r>
      <w:r w:rsidR="00724821">
        <w:rPr>
          <w:rFonts w:ascii="Arial" w:eastAsiaTheme="minorEastAsia" w:hAnsi="Arial" w:hint="eastAsia"/>
          <w:szCs w:val="24"/>
          <w:lang w:val="x-none" w:eastAsia="zh-CN"/>
        </w:rPr>
        <w:t xml:space="preserve">191bis </w:t>
      </w:r>
      <w:r w:rsidRPr="00114362">
        <w:rPr>
          <w:rFonts w:ascii="Arial" w:eastAsia="MS Mincho" w:hAnsi="Arial"/>
          <w:szCs w:val="24"/>
          <w:lang w:val="x-none" w:eastAsia="en-GB"/>
        </w:rPr>
        <w:t xml:space="preserve">meeting, </w:t>
      </w:r>
      <w:r w:rsidR="00724821">
        <w:rPr>
          <w:rFonts w:ascii="Arial" w:eastAsiaTheme="minorEastAsia" w:hAnsi="Arial"/>
          <w:szCs w:val="24"/>
          <w:lang w:val="x-none" w:eastAsia="zh-CN"/>
        </w:rPr>
        <w:t>the</w:t>
      </w:r>
      <w:r w:rsidR="00724821">
        <w:rPr>
          <w:rFonts w:ascii="Arial" w:eastAsiaTheme="minorEastAsia" w:hAnsi="Arial" w:hint="eastAsia"/>
          <w:szCs w:val="24"/>
          <w:lang w:val="x-none" w:eastAsia="zh-CN"/>
        </w:rPr>
        <w:t xml:space="preserve"> </w:t>
      </w:r>
      <w:r w:rsidR="00102EEE" w:rsidRPr="00102EEE">
        <w:rPr>
          <w:rFonts w:ascii="Arial" w:eastAsiaTheme="minorEastAsia" w:hAnsi="Arial"/>
          <w:szCs w:val="24"/>
          <w:lang w:val="x-none" w:eastAsia="zh-CN"/>
        </w:rPr>
        <w:t xml:space="preserve">NR Timing Resiliency and URLLC enhancements </w:t>
      </w:r>
      <w:r w:rsidR="002F2956">
        <w:rPr>
          <w:rFonts w:ascii="Arial" w:eastAsiaTheme="minorEastAsia" w:hAnsi="Arial" w:hint="eastAsia"/>
          <w:szCs w:val="24"/>
          <w:lang w:val="x-none" w:eastAsia="zh-CN"/>
        </w:rPr>
        <w:t>was</w:t>
      </w:r>
      <w:r w:rsidR="00102EEE">
        <w:rPr>
          <w:rFonts w:ascii="Arial" w:eastAsiaTheme="minorEastAsia" w:hAnsi="Arial" w:hint="eastAsia"/>
          <w:szCs w:val="24"/>
          <w:lang w:val="x-none" w:eastAsia="zh-CN"/>
        </w:rPr>
        <w:t xml:space="preserve"> </w:t>
      </w:r>
      <w:r w:rsidR="00724821">
        <w:rPr>
          <w:rFonts w:ascii="Arial" w:eastAsiaTheme="minorEastAsia" w:hAnsi="Arial" w:hint="eastAsia"/>
          <w:szCs w:val="24"/>
          <w:lang w:val="x-none" w:eastAsia="zh-CN"/>
        </w:rPr>
        <w:t>discussed</w:t>
      </w:r>
      <w:r w:rsidR="00102EEE">
        <w:rPr>
          <w:rFonts w:ascii="Arial" w:eastAsiaTheme="minorEastAsia" w:hAnsi="Arial" w:hint="eastAsia"/>
          <w:szCs w:val="24"/>
          <w:lang w:val="x-none" w:eastAsia="zh-CN"/>
        </w:rPr>
        <w:t xml:space="preserve">. </w:t>
      </w:r>
      <w:r w:rsidR="002F2956">
        <w:rPr>
          <w:rFonts w:ascii="Arial" w:eastAsiaTheme="minorEastAsia" w:hAnsi="Arial" w:hint="eastAsia"/>
          <w:szCs w:val="24"/>
          <w:lang w:val="x-none" w:eastAsia="zh-CN"/>
        </w:rPr>
        <w:t xml:space="preserve">And </w:t>
      </w:r>
      <w:r w:rsidR="00E43F8F">
        <w:rPr>
          <w:rFonts w:ascii="Arial" w:eastAsiaTheme="minorEastAsia" w:hAnsi="Arial" w:hint="eastAsia"/>
          <w:szCs w:val="24"/>
          <w:lang w:val="x-none" w:eastAsia="zh-CN"/>
        </w:rPr>
        <w:t>open issue</w:t>
      </w:r>
      <w:r w:rsidR="00102EEE">
        <w:rPr>
          <w:rFonts w:ascii="Arial" w:eastAsiaTheme="minorEastAsia" w:hAnsi="Arial" w:hint="eastAsia"/>
          <w:szCs w:val="24"/>
          <w:lang w:val="x-none" w:eastAsia="zh-CN"/>
        </w:rPr>
        <w:t xml:space="preserve"> is </w:t>
      </w:r>
      <w:r w:rsidR="00E43F8F">
        <w:rPr>
          <w:rFonts w:ascii="Arial" w:eastAsiaTheme="minorEastAsia" w:hAnsi="Arial" w:hint="eastAsia"/>
          <w:szCs w:val="24"/>
          <w:lang w:val="x-none" w:eastAsia="zh-CN"/>
        </w:rPr>
        <w:t xml:space="preserve">captured </w:t>
      </w:r>
      <w:r w:rsidR="00102EEE">
        <w:rPr>
          <w:rFonts w:ascii="Arial" w:eastAsiaTheme="minorEastAsia" w:hAnsi="Arial" w:hint="eastAsia"/>
          <w:szCs w:val="24"/>
          <w:lang w:val="x-none" w:eastAsia="zh-CN"/>
        </w:rPr>
        <w:t>as below:</w:t>
      </w:r>
    </w:p>
    <w:p w:rsidR="00E43F8F" w:rsidRPr="00E43F8F" w:rsidRDefault="00E43F8F" w:rsidP="00E43F8F">
      <w:pPr>
        <w:overflowPunct/>
        <w:autoSpaceDE/>
        <w:autoSpaceDN/>
        <w:adjustRightInd/>
        <w:spacing w:after="0"/>
        <w:ind w:left="144" w:hanging="2"/>
        <w:textAlignment w:val="auto"/>
        <w:rPr>
          <w:rFonts w:ascii="Arial" w:hAnsi="Arial" w:cs="Arial"/>
          <w:b/>
          <w:bCs/>
          <w:color w:val="0000FF"/>
          <w:sz w:val="18"/>
          <w:szCs w:val="22"/>
        </w:rPr>
      </w:pPr>
      <w:r w:rsidRPr="00E43F8F">
        <w:rPr>
          <w:rFonts w:ascii="Arial" w:hAnsi="Arial" w:cs="Arial"/>
          <w:b/>
          <w:bCs/>
          <w:color w:val="0000FF"/>
          <w:sz w:val="18"/>
          <w:szCs w:val="22"/>
        </w:rPr>
        <w:t>When the Clock Quality Detail Level is set to “metrics”, is there any additional information included in the Clock Quality Reporting Control Information (e.g. clock quality metrics subscribed by the UE)? To be continued…</w:t>
      </w:r>
    </w:p>
    <w:p w:rsidR="00E43F8F" w:rsidRPr="00E43F8F" w:rsidRDefault="00E43F8F" w:rsidP="00E43F8F">
      <w:pPr>
        <w:overflowPunct/>
        <w:autoSpaceDE/>
        <w:autoSpaceDN/>
        <w:adjustRightInd/>
        <w:spacing w:after="0"/>
        <w:ind w:left="144" w:hanging="2"/>
        <w:textAlignment w:val="auto"/>
        <w:rPr>
          <w:rFonts w:ascii="Arial" w:hAnsi="Arial" w:cs="Arial"/>
          <w:b/>
          <w:bCs/>
          <w:color w:val="0000FF"/>
          <w:sz w:val="18"/>
          <w:szCs w:val="22"/>
          <w:lang w:eastAsia="zh-CN"/>
        </w:rPr>
      </w:pPr>
      <w:r w:rsidRPr="00E43F8F">
        <w:rPr>
          <w:rFonts w:ascii="Arial" w:hAnsi="Arial" w:cs="Arial"/>
          <w:b/>
          <w:bCs/>
          <w:color w:val="0000FF"/>
          <w:sz w:val="18"/>
          <w:szCs w:val="22"/>
          <w:lang w:eastAsia="zh-CN"/>
        </w:rPr>
        <w:t>Impact of mobility on RAN feedback for low latency communication is FFS.</w:t>
      </w:r>
    </w:p>
    <w:p w:rsidR="00E43F8F" w:rsidRPr="00E43F8F" w:rsidRDefault="00E43F8F" w:rsidP="00E43F8F">
      <w:pPr>
        <w:overflowPunct/>
        <w:autoSpaceDE/>
        <w:autoSpaceDN/>
        <w:adjustRightInd/>
        <w:spacing w:after="0"/>
        <w:ind w:left="144" w:hanging="2"/>
        <w:textAlignment w:val="auto"/>
        <w:rPr>
          <w:rFonts w:ascii="Arial" w:hAnsi="Arial" w:cs="Arial"/>
          <w:b/>
          <w:bCs/>
          <w:color w:val="0000FF"/>
          <w:sz w:val="18"/>
          <w:szCs w:val="22"/>
          <w:lang w:eastAsia="zh-CN"/>
        </w:rPr>
      </w:pPr>
      <w:r w:rsidRPr="00E43F8F">
        <w:rPr>
          <w:rFonts w:ascii="Arial" w:hAnsi="Arial" w:cs="Arial"/>
          <w:b/>
          <w:bCs/>
          <w:color w:val="0000FF"/>
          <w:sz w:val="18"/>
          <w:szCs w:val="22"/>
          <w:lang w:eastAsia="zh-CN"/>
        </w:rPr>
        <w:t>Whether to use new or existing procedures to support RAN TSS reporting over NG and F1 is FFS.</w:t>
      </w:r>
    </w:p>
    <w:p w:rsidR="00102EEE" w:rsidRDefault="004F583F" w:rsidP="00102EEE">
      <w:pPr>
        <w:pStyle w:val="af1"/>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discuss </w:t>
      </w:r>
      <w:r w:rsidR="00E43F8F">
        <w:rPr>
          <w:rFonts w:ascii="Arial" w:hAnsi="Arial" w:hint="eastAsia"/>
          <w:szCs w:val="24"/>
          <w:lang w:val="x-none" w:eastAsia="zh-CN"/>
        </w:rPr>
        <w:t>open issues</w:t>
      </w:r>
      <w:r w:rsidR="00102EEE">
        <w:rPr>
          <w:rFonts w:ascii="Arial" w:hAnsi="Arial" w:hint="eastAsia"/>
          <w:szCs w:val="24"/>
          <w:lang w:val="x-none" w:eastAsia="zh-CN"/>
        </w:rPr>
        <w:t xml:space="preserve"> and provide </w:t>
      </w:r>
      <w:r w:rsidR="00102EEE">
        <w:rPr>
          <w:rFonts w:ascii="Arial" w:hAnsi="Arial"/>
          <w:szCs w:val="24"/>
          <w:lang w:val="x-none" w:eastAsia="zh-CN"/>
        </w:rPr>
        <w:t>the</w:t>
      </w:r>
      <w:r w:rsidR="00102EEE">
        <w:rPr>
          <w:rFonts w:ascii="Arial" w:hAnsi="Arial" w:hint="eastAsia"/>
          <w:szCs w:val="24"/>
          <w:lang w:val="x-none" w:eastAsia="zh-CN"/>
        </w:rPr>
        <w:t xml:space="preserve"> proposals</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rsidR="00681A8C" w:rsidRDefault="00681A8C" w:rsidP="00681A8C">
      <w:pPr>
        <w:pStyle w:val="af1"/>
        <w:rPr>
          <w:rFonts w:ascii="Arial" w:hAnsi="Arial" w:cs="Arial"/>
          <w:b/>
          <w:sz w:val="24"/>
          <w:lang w:eastAsia="zh-CN"/>
        </w:rPr>
      </w:pPr>
      <w:r w:rsidRPr="007530C3">
        <w:rPr>
          <w:rFonts w:ascii="Arial" w:hAnsi="Arial" w:cs="Arial"/>
          <w:b/>
          <w:sz w:val="24"/>
          <w:lang w:eastAsia="zh-CN"/>
        </w:rPr>
        <w:t xml:space="preserve">2.1 </w:t>
      </w:r>
      <w:r w:rsidRPr="00681A8C">
        <w:rPr>
          <w:rFonts w:ascii="Arial" w:hAnsi="Arial" w:cs="Arial"/>
          <w:b/>
          <w:sz w:val="24"/>
          <w:lang w:eastAsia="zh-CN"/>
        </w:rPr>
        <w:t>gNB reporting node-level RAN timing synchronization status information towards the AMF</w:t>
      </w:r>
      <w:r w:rsidRPr="00681A8C">
        <w:rPr>
          <w:rFonts w:ascii="Arial" w:hAnsi="Arial" w:cs="Arial" w:hint="eastAsia"/>
          <w:b/>
          <w:sz w:val="24"/>
          <w:lang w:eastAsia="zh-CN"/>
        </w:rPr>
        <w:t xml:space="preserve"> </w:t>
      </w:r>
    </w:p>
    <w:p w:rsidR="0042499C" w:rsidRDefault="008C0BB0" w:rsidP="008C0BB0">
      <w:pPr>
        <w:overflowPunct/>
        <w:autoSpaceDE/>
        <w:autoSpaceDN/>
        <w:adjustRightInd/>
        <w:spacing w:after="120" w:line="276" w:lineRule="auto"/>
        <w:textAlignment w:val="auto"/>
        <w:rPr>
          <w:rFonts w:ascii="Arial" w:eastAsia="游明朝" w:hAnsi="Arial" w:cs="Arial"/>
          <w:lang w:eastAsia="zh-CN"/>
        </w:rPr>
      </w:pPr>
      <w:r w:rsidRPr="006D1B07">
        <w:rPr>
          <w:rFonts w:ascii="Arial" w:eastAsia="游明朝" w:hAnsi="Arial" w:cs="Arial"/>
          <w:lang w:eastAsia="zh-CN"/>
        </w:rPr>
        <w:t>I</w:t>
      </w:r>
      <w:r w:rsidRPr="006D1B07">
        <w:rPr>
          <w:rFonts w:ascii="Arial" w:eastAsia="游明朝" w:hAnsi="Arial" w:cs="Arial" w:hint="eastAsia"/>
          <w:lang w:eastAsia="zh-CN"/>
        </w:rPr>
        <w:t xml:space="preserve">n </w:t>
      </w:r>
      <w:r>
        <w:rPr>
          <w:rFonts w:ascii="Arial" w:eastAsia="游明朝" w:hAnsi="Arial" w:cs="Arial" w:hint="eastAsia"/>
          <w:lang w:eastAsia="zh-CN"/>
        </w:rPr>
        <w:t>SA2</w:t>
      </w:r>
      <w:r w:rsidR="002F2956">
        <w:rPr>
          <w:rFonts w:ascii="Arial" w:eastAsia="游明朝" w:hAnsi="Arial" w:cs="Arial" w:hint="eastAsia"/>
          <w:lang w:eastAsia="zh-CN"/>
        </w:rPr>
        <w:t xml:space="preserve">#156 meeting, </w:t>
      </w:r>
      <w:r w:rsidR="002F2956">
        <w:rPr>
          <w:rFonts w:ascii="Arial" w:eastAsia="游明朝" w:hAnsi="Arial" w:cs="Arial"/>
          <w:lang w:eastAsia="zh-CN"/>
        </w:rPr>
        <w:t>the</w:t>
      </w:r>
      <w:r w:rsidR="002F2956">
        <w:rPr>
          <w:rFonts w:ascii="Arial" w:eastAsia="游明朝" w:hAnsi="Arial" w:cs="Arial" w:hint="eastAsia"/>
          <w:lang w:eastAsia="zh-CN"/>
        </w:rPr>
        <w:t xml:space="preserve">y approved the </w:t>
      </w:r>
      <w:r w:rsidR="002F2956">
        <w:rPr>
          <w:rFonts w:ascii="Arial" w:eastAsia="游明朝" w:hAnsi="Arial" w:cs="Arial"/>
          <w:lang w:eastAsia="zh-CN"/>
        </w:rPr>
        <w:t>CR [</w:t>
      </w:r>
      <w:r w:rsidR="002F2956">
        <w:rPr>
          <w:rFonts w:ascii="Arial" w:eastAsia="游明朝" w:hAnsi="Arial" w:cs="Arial" w:hint="eastAsia"/>
          <w:lang w:eastAsia="zh-CN"/>
        </w:rPr>
        <w:t xml:space="preserve">1] for </w:t>
      </w:r>
      <w:r w:rsidR="002F2956">
        <w:rPr>
          <w:rFonts w:ascii="Arial" w:eastAsia="游明朝" w:hAnsi="Arial" w:cs="Arial"/>
          <w:lang w:eastAsia="zh-CN"/>
        </w:rPr>
        <w:t>procedure</w:t>
      </w:r>
      <w:r w:rsidR="002F2956">
        <w:rPr>
          <w:rFonts w:ascii="Arial" w:eastAsia="游明朝" w:hAnsi="Arial" w:cs="Arial" w:hint="eastAsia"/>
          <w:lang w:eastAsia="zh-CN"/>
        </w:rPr>
        <w:t xml:space="preserve">s in TS 23.502. </w:t>
      </w:r>
      <w:r w:rsidR="0042499C">
        <w:rPr>
          <w:rFonts w:ascii="Arial" w:eastAsia="游明朝" w:hAnsi="Arial" w:cs="Arial" w:hint="eastAsia"/>
          <w:lang w:eastAsia="zh-CN"/>
        </w:rPr>
        <w:t xml:space="preserve">How </w:t>
      </w:r>
      <w:r w:rsidR="0042499C">
        <w:rPr>
          <w:rFonts w:ascii="Arial" w:eastAsia="游明朝" w:hAnsi="Arial" w:cs="Arial"/>
          <w:lang w:eastAsia="zh-CN"/>
        </w:rPr>
        <w:t>the</w:t>
      </w:r>
      <w:r w:rsidR="0042499C">
        <w:rPr>
          <w:rFonts w:ascii="Arial" w:eastAsia="游明朝" w:hAnsi="Arial" w:cs="Arial" w:hint="eastAsia"/>
          <w:lang w:eastAsia="zh-CN"/>
        </w:rPr>
        <w:t xml:space="preserve"> </w:t>
      </w:r>
      <w:r w:rsidR="000658AA">
        <w:rPr>
          <w:rFonts w:ascii="Arial" w:eastAsia="游明朝" w:hAnsi="Arial" w:cs="Arial" w:hint="eastAsia"/>
          <w:lang w:eastAsia="zh-CN"/>
        </w:rPr>
        <w:t>T</w:t>
      </w:r>
      <w:r w:rsidR="0042499C" w:rsidRPr="0042499C">
        <w:rPr>
          <w:rFonts w:ascii="Arial" w:eastAsia="游明朝" w:hAnsi="Arial" w:cs="Arial"/>
          <w:lang w:eastAsia="zh-CN"/>
        </w:rPr>
        <w:t>SCTSF subscription to RAN timing synchronization status</w:t>
      </w:r>
      <w:r w:rsidR="0042499C">
        <w:rPr>
          <w:rFonts w:ascii="Arial" w:eastAsia="游明朝" w:hAnsi="Arial" w:cs="Arial" w:hint="eastAsia"/>
          <w:lang w:eastAsia="zh-CN"/>
        </w:rPr>
        <w:t xml:space="preserve"> is captured in section </w:t>
      </w:r>
      <w:r w:rsidR="0042499C" w:rsidRPr="0042499C">
        <w:rPr>
          <w:rFonts w:ascii="Arial" w:eastAsia="游明朝" w:hAnsi="Arial" w:cs="Arial"/>
          <w:lang w:eastAsia="zh-CN"/>
        </w:rPr>
        <w:t>4.15.9.X.Y</w:t>
      </w:r>
      <w:r w:rsidR="0042499C">
        <w:rPr>
          <w:rFonts w:ascii="Arial" w:eastAsia="游明朝" w:hAnsi="Arial" w:cs="Arial" w:hint="eastAsia"/>
          <w:lang w:eastAsia="zh-CN"/>
        </w:rPr>
        <w:t xml:space="preserve">. The description of steps is as below for </w:t>
      </w:r>
      <w:r w:rsidR="0042499C">
        <w:rPr>
          <w:rFonts w:ascii="Arial" w:eastAsia="游明朝" w:hAnsi="Arial" w:cs="Arial"/>
          <w:lang w:eastAsia="zh-CN"/>
        </w:rPr>
        <w:t>the</w:t>
      </w:r>
      <w:r w:rsidR="0042499C">
        <w:rPr>
          <w:rFonts w:ascii="Arial" w:eastAsia="游明朝" w:hAnsi="Arial" w:cs="Arial" w:hint="eastAsia"/>
          <w:lang w:eastAsia="zh-CN"/>
        </w:rPr>
        <w:t xml:space="preserve"> CN interaction with NG-RAN. </w:t>
      </w:r>
    </w:p>
    <w:p w:rsidR="0042499C" w:rsidRDefault="0042499C" w:rsidP="008C0BB0">
      <w:pPr>
        <w:overflowPunct/>
        <w:autoSpaceDE/>
        <w:autoSpaceDN/>
        <w:adjustRightInd/>
        <w:spacing w:after="120" w:line="276" w:lineRule="auto"/>
        <w:textAlignment w:val="auto"/>
        <w:rPr>
          <w:rFonts w:ascii="Arial" w:eastAsia="游明朝" w:hAnsi="Arial" w:cs="Arial"/>
          <w:lang w:eastAsia="zh-CN"/>
        </w:rPr>
      </w:pPr>
    </w:p>
    <w:p w:rsidR="0042499C" w:rsidRPr="000658AA" w:rsidRDefault="0042499C" w:rsidP="000658AA">
      <w:pPr>
        <w:overflowPunct/>
        <w:autoSpaceDE/>
        <w:autoSpaceDN/>
        <w:adjustRightInd/>
        <w:spacing w:after="120" w:line="276" w:lineRule="auto"/>
        <w:textAlignment w:val="auto"/>
        <w:rPr>
          <w:rFonts w:ascii="Arial" w:eastAsia="游明朝" w:hAnsi="Arial" w:cs="Arial"/>
          <w:lang w:eastAsia="zh-CN"/>
        </w:rPr>
      </w:pPr>
      <w:r w:rsidRPr="000658AA">
        <w:rPr>
          <w:rFonts w:ascii="Arial" w:eastAsia="游明朝" w:hAnsi="Arial" w:cs="Arial"/>
          <w:lang w:eastAsia="zh-CN"/>
        </w:rPr>
        <w:t>4.15.9</w:t>
      </w:r>
      <w:proofErr w:type="gramStart"/>
      <w:r w:rsidRPr="000658AA">
        <w:rPr>
          <w:rFonts w:ascii="Arial" w:eastAsia="游明朝" w:hAnsi="Arial" w:cs="Arial"/>
          <w:lang w:eastAsia="zh-CN"/>
        </w:rPr>
        <w:t>.X.Y</w:t>
      </w:r>
      <w:proofErr w:type="gramEnd"/>
      <w:r w:rsidRPr="000658AA">
        <w:rPr>
          <w:rFonts w:ascii="Arial" w:eastAsia="游明朝" w:hAnsi="Arial" w:cs="Arial"/>
          <w:lang w:eastAsia="zh-CN"/>
        </w:rPr>
        <w:t xml:space="preserve"> TSCTSF subscription to RAN and/or UPF/NW-TT timing synchronization status</w:t>
      </w:r>
    </w:p>
    <w:bookmarkStart w:id="1" w:name="_MON_1733213635"/>
    <w:bookmarkEnd w:id="1"/>
    <w:p w:rsidR="0042499C" w:rsidRPr="00FB0283" w:rsidRDefault="0042499C" w:rsidP="0042499C">
      <w:pPr>
        <w:jc w:val="center"/>
        <w:rPr>
          <w:noProof/>
        </w:rPr>
      </w:pPr>
      <w:r w:rsidRPr="00FB0283">
        <w:rPr>
          <w:noProof/>
        </w:rPr>
        <w:object w:dxaOrig="8070" w:dyaOrig="6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35pt;height:338.1pt" o:ole="">
            <v:imagedata r:id="rId13" o:title=""/>
          </v:shape>
          <o:OLEObject Type="Embed" ProgID="Word.Document.12" ShapeID="_x0000_i1025" DrawAspect="Content" ObjectID="_1745405283" r:id="rId14">
            <o:FieldCodes>\s</o:FieldCodes>
          </o:OLEObject>
        </w:object>
      </w:r>
    </w:p>
    <w:p w:rsidR="0042499C" w:rsidRPr="00FB0283" w:rsidRDefault="0042499C" w:rsidP="0042499C">
      <w:pPr>
        <w:pStyle w:val="TF"/>
      </w:pPr>
      <w:r w:rsidRPr="00FB0283">
        <w:t>Figure 4.15.9.X.Y-1: Procedure for TSCTSF subscription to RAN and/or UPF/NW-TT timing synchronization status</w:t>
      </w:r>
    </w:p>
    <w:p w:rsidR="0042499C" w:rsidRPr="00FB0283" w:rsidRDefault="0042499C" w:rsidP="0042499C">
      <w:pPr>
        <w:pStyle w:val="B1"/>
      </w:pPr>
      <w:r w:rsidRPr="00FB0283">
        <w:t>0.</w:t>
      </w:r>
      <w:r w:rsidRPr="00FB0283">
        <w:tab/>
        <w:t xml:space="preserve">The AF requests creation or modification of ASTI or PTP based time synchronization service as described in clauses 4.15.9.4 and 4.15.9.3 including clock quality acceptance criteria in the request. </w:t>
      </w:r>
    </w:p>
    <w:p w:rsidR="0042499C" w:rsidRPr="00FB0283" w:rsidRDefault="0042499C" w:rsidP="0042499C">
      <w:pPr>
        <w:pStyle w:val="B1"/>
      </w:pPr>
      <w:r w:rsidRPr="00FB0283">
        <w:t>1-3.</w:t>
      </w:r>
      <w:r w:rsidRPr="00FB0283">
        <w:tab/>
        <w:t>(When the procedure is triggered by the AF request to influence the 5G access stratum time distribution or by PTP instance activation, modification):</w:t>
      </w:r>
    </w:p>
    <w:p w:rsidR="0042499C" w:rsidRPr="00FB0283" w:rsidRDefault="0042499C" w:rsidP="0042499C">
      <w:pPr>
        <w:pStyle w:val="B1"/>
        <w:ind w:firstLine="0"/>
      </w:pPr>
      <w:r w:rsidRPr="00FB0283">
        <w:t xml:space="preserve">Upon the reception of the clock quality acceptance criteria in </w:t>
      </w:r>
      <w:r>
        <w:t xml:space="preserve">the </w:t>
      </w:r>
      <w:r w:rsidRPr="00FB0283">
        <w:t>AF request in step 0, the TSCTSF needs to be subscribed to NG-RA</w:t>
      </w:r>
      <w:r w:rsidRPr="0042499C">
        <w:t xml:space="preserve">N timing synchronization status updates at the NG-RAN nodes that may provision access stratum time distribution information to the target UE. </w:t>
      </w:r>
      <w:r w:rsidRPr="0042499C">
        <w:rPr>
          <w:highlight w:val="yellow"/>
        </w:rPr>
        <w:t>NG-RAN timing synchronization status updates provisioning may be configured via OAM or via AMF (with node level signalling as illustrated in steps 1-3).</w:t>
      </w:r>
      <w:r w:rsidRPr="0042499C">
        <w:t xml:space="preserve"> </w:t>
      </w:r>
      <w:r w:rsidRPr="0042499C">
        <w:rPr>
          <w:highlight w:val="yellow"/>
        </w:rPr>
        <w:t>Namf_NonUeN2MsgTransfer in step 1 contains the NG-RAN clock quality reporting control information to be forwarded transparently to the NG-RAN in step 2.</w:t>
      </w:r>
      <w:r w:rsidRPr="0042499C">
        <w:t xml:space="preserve"> Namf_NonUeN2InfoSubscribe initiates the subscription for the NG-RAN timing synchronization status updates in the AMF.</w:t>
      </w:r>
    </w:p>
    <w:p w:rsidR="0042499C" w:rsidRPr="00FB0283" w:rsidRDefault="0042499C" w:rsidP="0042499C"/>
    <w:p w:rsidR="0042499C" w:rsidRPr="00FB0283" w:rsidRDefault="0042499C" w:rsidP="0042499C">
      <w:pPr>
        <w:pStyle w:val="B1"/>
      </w:pPr>
      <w:r w:rsidRPr="00FB0283">
        <w:t>4.</w:t>
      </w:r>
      <w:r w:rsidRPr="00FB0283">
        <w:tab/>
        <w:t>(When the procedure is triggered by the AF request for PTP instance activation, modification and if the UPF/NW-TT is involved in providing time information to DS-TT):</w:t>
      </w:r>
    </w:p>
    <w:p w:rsidR="0042499C" w:rsidRPr="00FB0283" w:rsidRDefault="0042499C" w:rsidP="0042499C">
      <w:pPr>
        <w:pStyle w:val="B1"/>
      </w:pPr>
      <w:r w:rsidRPr="00FB0283">
        <w:tab/>
        <w:t xml:space="preserve">Upon the reception of the clock quality acceptance criteria in </w:t>
      </w:r>
      <w:r>
        <w:t xml:space="preserve">the </w:t>
      </w:r>
      <w:r w:rsidRPr="00FB0283">
        <w:t>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rsidR="0042499C" w:rsidRPr="00FB0283" w:rsidRDefault="0042499C" w:rsidP="0042499C">
      <w:pPr>
        <w:pStyle w:val="B1"/>
      </w:pPr>
      <w:r w:rsidRPr="00FB0283">
        <w:lastRenderedPageBreak/>
        <w:t>5.</w:t>
      </w:r>
      <w:r w:rsidRPr="00FB0283">
        <w:tab/>
        <w:t xml:space="preserve">If there is a change on its primary source, the NG-RAN node and/or the UPF/NW-TT detects a change on its timing synchronization status (e.g., degradation, failure, </w:t>
      </w:r>
      <w:r>
        <w:t>improvement</w:t>
      </w:r>
      <w:r w:rsidRPr="00FB0283">
        <w:t>).</w:t>
      </w:r>
    </w:p>
    <w:p w:rsidR="0042499C" w:rsidRPr="00FB0283" w:rsidRDefault="0042499C" w:rsidP="0042499C">
      <w:pPr>
        <w:pStyle w:val="B1"/>
        <w:rPr>
          <w:lang w:eastAsia="ja-JP"/>
        </w:rPr>
      </w:pPr>
      <w:r w:rsidRPr="00FB0283">
        <w:t>6-7.</w:t>
      </w:r>
      <w:r w:rsidRPr="00FB0283">
        <w:tab/>
        <w:t xml:space="preserve">If </w:t>
      </w:r>
      <w:r>
        <w:t xml:space="preserve">the </w:t>
      </w:r>
      <w:r w:rsidRPr="00FB0283">
        <w:t xml:space="preserve">NG-RAN node detects a change on its timing synchronization status and timing synchronization status reporting is configured via </w:t>
      </w:r>
      <w:r>
        <w:t xml:space="preserve">the </w:t>
      </w:r>
      <w:r w:rsidRPr="00FB0283">
        <w:t xml:space="preserve">AMF in step 2, </w:t>
      </w:r>
      <w:r w:rsidRPr="00876918">
        <w:rPr>
          <w:highlight w:val="yellow"/>
        </w:rPr>
        <w:t>the NG-RAN node notifies the AMF providing a NG-RAN timing synchronization status update.</w:t>
      </w:r>
      <w:r w:rsidRPr="00FB0283">
        <w:t xml:space="preserve"> The update can contain the information elements listed in </w:t>
      </w:r>
      <w:r w:rsidRPr="00FB0283">
        <w:rPr>
          <w:lang w:eastAsia="ja-JP"/>
        </w:rPr>
        <w:t xml:space="preserve">Table 5.27.1.12-1 of TS 23.501 [2], </w:t>
      </w:r>
      <w:r w:rsidRPr="00876918">
        <w:rPr>
          <w:highlight w:val="yellow"/>
          <w:lang w:eastAsia="ja-JP"/>
        </w:rPr>
        <w:t>gNB ID, and the scope of the timing synchronization status (a</w:t>
      </w:r>
      <w:r w:rsidRPr="00FB0283">
        <w:rPr>
          <w:lang w:eastAsia="ja-JP"/>
        </w:rPr>
        <w:t>s described in clause 5.27.1.12 in TS 23.501 [2]). The AMF forwards the update to the subscribed TSCTSF.</w:t>
      </w:r>
    </w:p>
    <w:p w:rsidR="0042499C" w:rsidRDefault="0042499C" w:rsidP="008C0BB0">
      <w:pPr>
        <w:overflowPunct/>
        <w:autoSpaceDE/>
        <w:autoSpaceDN/>
        <w:adjustRightInd/>
        <w:spacing w:after="120" w:line="276" w:lineRule="auto"/>
        <w:textAlignment w:val="auto"/>
        <w:rPr>
          <w:rFonts w:ascii="Arial" w:eastAsia="游明朝" w:hAnsi="Arial" w:cs="Arial"/>
          <w:lang w:eastAsia="zh-CN"/>
        </w:rPr>
      </w:pPr>
    </w:p>
    <w:p w:rsidR="009D527B" w:rsidRDefault="006538DA" w:rsidP="008C0BB0">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 xml:space="preserve">From the above agreed CR, we may interpret there are two options for the </w:t>
      </w:r>
      <w:r w:rsidRPr="006538DA">
        <w:rPr>
          <w:rFonts w:ascii="Arial" w:eastAsia="游明朝" w:hAnsi="Arial" w:cs="Arial"/>
          <w:lang w:eastAsia="zh-CN"/>
        </w:rPr>
        <w:t>NG-RAN timing synchronization status updates provisioning</w:t>
      </w:r>
      <w:r>
        <w:rPr>
          <w:rFonts w:ascii="Arial" w:eastAsia="游明朝" w:hAnsi="Arial" w:cs="Arial"/>
          <w:lang w:eastAsia="zh-CN"/>
        </w:rPr>
        <w:t xml:space="preserve">. </w:t>
      </w:r>
      <w:proofErr w:type="gramStart"/>
      <w:r>
        <w:rPr>
          <w:rFonts w:ascii="Arial" w:eastAsia="游明朝" w:hAnsi="Arial" w:cs="Arial"/>
          <w:lang w:eastAsia="zh-CN"/>
        </w:rPr>
        <w:t>i.e</w:t>
      </w:r>
      <w:proofErr w:type="gramEnd"/>
      <w:r>
        <w:rPr>
          <w:rFonts w:ascii="Arial" w:eastAsia="游明朝" w:hAnsi="Arial" w:cs="Arial"/>
          <w:lang w:eastAsia="zh-CN"/>
        </w:rPr>
        <w:t>. From OAM or via AMF. Also we have discussed in last RAN3 meeting and identified three solutions</w:t>
      </w:r>
      <w:r w:rsidR="008812DA">
        <w:rPr>
          <w:rFonts w:ascii="Arial" w:eastAsia="游明朝" w:hAnsi="Arial" w:cs="Arial"/>
          <w:lang w:eastAsia="zh-CN"/>
        </w:rPr>
        <w:t>.</w:t>
      </w:r>
      <w:r w:rsidR="008812DA" w:rsidRPr="008812DA">
        <w:t xml:space="preserve"> </w:t>
      </w:r>
      <w:r w:rsidR="008812DA" w:rsidRPr="008812DA">
        <w:rPr>
          <w:rFonts w:ascii="Arial" w:eastAsia="游明朝" w:hAnsi="Arial" w:cs="Arial"/>
          <w:lang w:eastAsia="zh-CN"/>
        </w:rPr>
        <w:t>Solution 1: AMF requests reporting of RAN TSS information using a new Class 1 procedure.</w:t>
      </w:r>
      <w:r w:rsidR="008812DA">
        <w:rPr>
          <w:rFonts w:ascii="Arial" w:eastAsia="游明朝" w:hAnsi="Arial" w:cs="Arial"/>
          <w:lang w:eastAsia="zh-CN"/>
        </w:rPr>
        <w:t xml:space="preserve"> And </w:t>
      </w:r>
      <w:r w:rsidR="008812DA" w:rsidRPr="008812DA">
        <w:rPr>
          <w:rFonts w:ascii="Arial" w:eastAsia="游明朝" w:hAnsi="Arial" w:cs="Arial"/>
          <w:lang w:eastAsia="zh-CN"/>
        </w:rPr>
        <w:t xml:space="preserve">Solution </w:t>
      </w:r>
      <w:r w:rsidR="008812DA">
        <w:rPr>
          <w:rFonts w:ascii="Arial" w:eastAsia="游明朝" w:hAnsi="Arial" w:cs="Arial"/>
          <w:lang w:eastAsia="zh-CN"/>
        </w:rPr>
        <w:t>2&amp;3</w:t>
      </w:r>
      <w:r w:rsidR="008812DA" w:rsidRPr="008812DA">
        <w:rPr>
          <w:rFonts w:ascii="Arial" w:eastAsia="游明朝" w:hAnsi="Arial" w:cs="Arial"/>
          <w:lang w:eastAsia="zh-CN"/>
        </w:rPr>
        <w:t>:</w:t>
      </w:r>
      <w:r w:rsidR="008812DA" w:rsidRPr="008812DA">
        <w:t xml:space="preserve"> </w:t>
      </w:r>
      <w:r w:rsidR="008812DA" w:rsidRPr="008812DA">
        <w:rPr>
          <w:rFonts w:ascii="Arial" w:eastAsia="游明朝" w:hAnsi="Arial" w:cs="Arial"/>
          <w:lang w:eastAsia="zh-CN"/>
        </w:rPr>
        <w:t>gNB is configured via OAM to provide RAN TSS</w:t>
      </w:r>
      <w:r w:rsidR="00D91D96">
        <w:rPr>
          <w:rFonts w:ascii="Arial" w:eastAsia="游明朝" w:hAnsi="Arial" w:cs="Arial"/>
          <w:lang w:eastAsia="zh-CN"/>
        </w:rPr>
        <w:t>.</w:t>
      </w:r>
      <w:r w:rsidR="00F114F5">
        <w:rPr>
          <w:rFonts w:ascii="Arial" w:eastAsia="游明朝" w:hAnsi="Arial" w:cs="Arial"/>
          <w:lang w:eastAsia="zh-CN"/>
        </w:rPr>
        <w:t xml:space="preserve"> </w:t>
      </w:r>
    </w:p>
    <w:p w:rsidR="009D527B" w:rsidRDefault="009D527B" w:rsidP="009D527B">
      <w:pPr>
        <w:overflowPunct/>
        <w:autoSpaceDE/>
        <w:autoSpaceDN/>
        <w:adjustRightInd/>
        <w:spacing w:after="120" w:line="276" w:lineRule="auto"/>
        <w:textAlignment w:val="auto"/>
        <w:rPr>
          <w:rFonts w:ascii="Arial" w:eastAsia="游明朝" w:hAnsi="Arial" w:cs="Arial"/>
          <w:i/>
          <w:lang w:eastAsia="zh-CN"/>
        </w:rPr>
      </w:pPr>
      <w:r>
        <w:rPr>
          <w:rFonts w:ascii="Arial" w:eastAsia="游明朝" w:hAnsi="Arial" w:cs="Arial"/>
          <w:lang w:eastAsia="zh-CN"/>
        </w:rPr>
        <w:t xml:space="preserve">In the below </w:t>
      </w:r>
      <w:r>
        <w:rPr>
          <w:rFonts w:ascii="Arial" w:eastAsia="游明朝" w:hAnsi="Arial" w:cs="Arial" w:hint="eastAsia"/>
          <w:lang w:eastAsia="zh-CN"/>
        </w:rPr>
        <w:t>excerpt from 23.501</w:t>
      </w:r>
      <w:r>
        <w:rPr>
          <w:rFonts w:ascii="Arial" w:eastAsia="游明朝" w:hAnsi="Arial" w:cs="Arial"/>
          <w:lang w:eastAsia="zh-CN"/>
        </w:rPr>
        <w:t xml:space="preserve">, SA2 also specified the TSS report may </w:t>
      </w:r>
      <w:r>
        <w:rPr>
          <w:rFonts w:ascii="Arial" w:eastAsia="游明朝" w:hAnsi="Arial" w:cs="Arial"/>
          <w:i/>
          <w:lang w:eastAsia="zh-CN"/>
        </w:rPr>
        <w:t>notify</w:t>
      </w:r>
      <w:r w:rsidRPr="00903637">
        <w:rPr>
          <w:rFonts w:ascii="Arial" w:eastAsia="游明朝" w:hAnsi="Arial" w:cs="Arial"/>
          <w:i/>
          <w:lang w:eastAsia="zh-CN"/>
        </w:rPr>
        <w:t xml:space="preserve"> the TSCTSF (</w:t>
      </w:r>
      <w:r w:rsidRPr="009D527B">
        <w:rPr>
          <w:rFonts w:ascii="Arial" w:eastAsia="游明朝" w:hAnsi="Arial" w:cs="Arial"/>
          <w:i/>
          <w:highlight w:val="yellow"/>
          <w:lang w:eastAsia="zh-CN"/>
        </w:rPr>
        <w:t>either using N2 node level signalling via AMF, or via OAM)</w:t>
      </w:r>
    </w:p>
    <w:p w:rsidR="009D527B" w:rsidRDefault="009D527B" w:rsidP="009D527B">
      <w:pPr>
        <w:overflowPunct/>
        <w:autoSpaceDE/>
        <w:autoSpaceDN/>
        <w:adjustRightInd/>
        <w:spacing w:after="120" w:line="276" w:lineRule="auto"/>
        <w:textAlignment w:val="auto"/>
        <w:rPr>
          <w:rFonts w:ascii="Arial" w:eastAsia="游明朝" w:hAnsi="Arial" w:cs="Arial"/>
          <w:lang w:eastAsia="zh-CN"/>
        </w:rPr>
      </w:pPr>
      <w:r w:rsidRPr="009D527B">
        <w:rPr>
          <w:rFonts w:ascii="Arial" w:eastAsia="游明朝" w:hAnsi="Arial" w:cs="Arial"/>
          <w:lang w:eastAsia="zh-CN"/>
        </w:rPr>
        <w:t>Considering SA2 defined two options for both the subscription and report</w:t>
      </w:r>
      <w:r w:rsidR="00767F06">
        <w:rPr>
          <w:rFonts w:ascii="Arial" w:eastAsia="游明朝" w:hAnsi="Arial" w:cs="Arial" w:hint="eastAsia"/>
          <w:lang w:eastAsia="zh-CN"/>
        </w:rPr>
        <w:t>ing</w:t>
      </w:r>
      <w:r>
        <w:rPr>
          <w:rFonts w:ascii="Arial" w:eastAsia="游明朝" w:hAnsi="Arial" w:cs="Arial"/>
          <w:lang w:eastAsia="zh-CN"/>
        </w:rPr>
        <w:t xml:space="preserve">, we have to do the selection on the solutions for </w:t>
      </w:r>
      <w:r w:rsidRPr="009D527B">
        <w:rPr>
          <w:rFonts w:ascii="Arial" w:eastAsia="游明朝" w:hAnsi="Arial" w:cs="Arial"/>
          <w:lang w:eastAsia="zh-CN"/>
        </w:rPr>
        <w:t>both the subscription and report</w:t>
      </w:r>
      <w:r w:rsidR="00767F06">
        <w:rPr>
          <w:rFonts w:ascii="Arial" w:eastAsia="游明朝" w:hAnsi="Arial" w:cs="Arial" w:hint="eastAsia"/>
          <w:lang w:eastAsia="zh-CN"/>
        </w:rPr>
        <w:t>ing</w:t>
      </w:r>
      <w:r>
        <w:rPr>
          <w:rFonts w:ascii="Arial" w:eastAsia="游明朝" w:hAnsi="Arial" w:cs="Arial"/>
          <w:lang w:eastAsia="zh-CN"/>
        </w:rPr>
        <w:t xml:space="preserve">.  </w:t>
      </w:r>
      <w:r w:rsidRPr="009D527B">
        <w:rPr>
          <w:rFonts w:ascii="Arial" w:eastAsia="游明朝" w:hAnsi="Arial" w:cs="Arial"/>
          <w:lang w:eastAsia="zh-CN"/>
        </w:rPr>
        <w:t xml:space="preserve"> </w:t>
      </w:r>
    </w:p>
    <w:p w:rsidR="009D527B" w:rsidRDefault="009D527B" w:rsidP="009D527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D</w:t>
      </w:r>
      <w:r w:rsidRPr="009D527B">
        <w:rPr>
          <w:rFonts w:ascii="Arial" w:hAnsi="Arial" w:cs="Arial"/>
          <w:b/>
          <w:color w:val="333333"/>
          <w:sz w:val="22"/>
          <w:szCs w:val="21"/>
          <w:shd w:val="clear" w:color="auto" w:fill="FFFFFF"/>
          <w:lang w:eastAsia="zh-CN"/>
        </w:rPr>
        <w:t>o the selection on the solutions for both the subscription and report</w:t>
      </w:r>
      <w:r>
        <w:rPr>
          <w:rFonts w:ascii="Arial" w:hAnsi="Arial" w:cs="Arial"/>
          <w:b/>
          <w:color w:val="333333"/>
          <w:sz w:val="22"/>
          <w:szCs w:val="21"/>
          <w:shd w:val="clear" w:color="auto" w:fill="FFFFFF"/>
          <w:lang w:eastAsia="zh-CN"/>
        </w:rPr>
        <w:t xml:space="preserve"> from via OAM or via AMF</w:t>
      </w:r>
      <w:r w:rsidRPr="009D527B">
        <w:rPr>
          <w:rFonts w:ascii="Arial" w:hAnsi="Arial" w:cs="Arial"/>
          <w:b/>
          <w:color w:val="333333"/>
          <w:sz w:val="22"/>
          <w:szCs w:val="21"/>
          <w:shd w:val="clear" w:color="auto" w:fill="FFFFFF"/>
          <w:lang w:eastAsia="zh-CN"/>
        </w:rPr>
        <w:t>.</w:t>
      </w:r>
    </w:p>
    <w:p w:rsidR="006538DA" w:rsidRDefault="00F114F5" w:rsidP="008C0BB0">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If we decide to use NGAP message</w:t>
      </w:r>
      <w:r w:rsidR="000658AA">
        <w:rPr>
          <w:rFonts w:ascii="Arial" w:eastAsia="游明朝" w:hAnsi="Arial" w:cs="Arial" w:hint="eastAsia"/>
          <w:lang w:eastAsia="zh-CN"/>
        </w:rPr>
        <w:t xml:space="preserve"> via AMF</w:t>
      </w:r>
      <w:r w:rsidR="009D527B">
        <w:rPr>
          <w:rFonts w:ascii="Arial" w:eastAsia="游明朝" w:hAnsi="Arial" w:cs="Arial"/>
          <w:lang w:eastAsia="zh-CN"/>
        </w:rPr>
        <w:t xml:space="preserve"> for </w:t>
      </w:r>
      <w:r w:rsidR="009D527B" w:rsidRPr="009D527B">
        <w:rPr>
          <w:rFonts w:ascii="Arial" w:eastAsia="游明朝" w:hAnsi="Arial" w:cs="Arial"/>
          <w:lang w:eastAsia="zh-CN"/>
        </w:rPr>
        <w:t>subscription</w:t>
      </w:r>
      <w:r>
        <w:rPr>
          <w:rFonts w:ascii="Arial" w:eastAsia="游明朝" w:hAnsi="Arial" w:cs="Arial"/>
          <w:lang w:eastAsia="zh-CN"/>
        </w:rPr>
        <w:t>, we also have two options</w:t>
      </w:r>
      <w:r w:rsidR="000658AA">
        <w:rPr>
          <w:rFonts w:ascii="Arial" w:eastAsia="游明朝" w:hAnsi="Arial" w:cs="Arial" w:hint="eastAsia"/>
          <w:lang w:eastAsia="zh-CN"/>
        </w:rPr>
        <w:t xml:space="preserve"> for </w:t>
      </w:r>
      <w:r w:rsidR="000658AA">
        <w:rPr>
          <w:rFonts w:ascii="Arial" w:eastAsia="游明朝" w:hAnsi="Arial" w:cs="Arial"/>
          <w:lang w:eastAsia="zh-CN"/>
        </w:rPr>
        <w:t>the</w:t>
      </w:r>
      <w:r w:rsidR="000658AA">
        <w:rPr>
          <w:rFonts w:ascii="Arial" w:eastAsia="游明朝" w:hAnsi="Arial" w:cs="Arial" w:hint="eastAsia"/>
          <w:lang w:eastAsia="zh-CN"/>
        </w:rPr>
        <w:t xml:space="preserve"> message using</w:t>
      </w:r>
      <w:r>
        <w:rPr>
          <w:rFonts w:ascii="Arial" w:eastAsia="游明朝" w:hAnsi="Arial" w:cs="Arial"/>
          <w:lang w:eastAsia="zh-CN"/>
        </w:rPr>
        <w:t xml:space="preserve">. One is reuse the existing message, another is using new message (class1 or class 2). In the existing messages, the </w:t>
      </w:r>
      <w:r w:rsidRPr="00F114F5">
        <w:rPr>
          <w:rFonts w:ascii="Arial" w:eastAsia="游明朝" w:hAnsi="Arial" w:cs="Arial"/>
          <w:lang w:eastAsia="zh-CN"/>
        </w:rPr>
        <w:t>AMF CONFIGURATION UPDATE</w:t>
      </w:r>
      <w:r>
        <w:rPr>
          <w:rFonts w:ascii="Arial" w:eastAsia="游明朝" w:hAnsi="Arial" w:cs="Arial"/>
          <w:lang w:eastAsia="zh-CN"/>
        </w:rPr>
        <w:t xml:space="preserve"> message is suit</w:t>
      </w:r>
      <w:r w:rsidR="00767F06">
        <w:rPr>
          <w:rFonts w:ascii="Arial" w:eastAsia="游明朝" w:hAnsi="Arial" w:cs="Arial"/>
          <w:lang w:eastAsia="zh-CN"/>
        </w:rPr>
        <w:t>able to carry this information.</w:t>
      </w:r>
      <w:r w:rsidR="000658AA">
        <w:rPr>
          <w:rFonts w:ascii="Arial" w:eastAsia="游明朝" w:hAnsi="Arial" w:cs="Arial" w:hint="eastAsia"/>
          <w:lang w:eastAsia="zh-CN"/>
        </w:rPr>
        <w:t xml:space="preserve"> So we don</w:t>
      </w:r>
      <w:r w:rsidR="000658AA">
        <w:rPr>
          <w:rFonts w:ascii="Arial" w:eastAsia="游明朝" w:hAnsi="Arial" w:cs="Arial"/>
          <w:lang w:eastAsia="zh-CN"/>
        </w:rPr>
        <w:t>’</w:t>
      </w:r>
      <w:r w:rsidR="000658AA">
        <w:rPr>
          <w:rFonts w:ascii="Arial" w:eastAsia="游明朝" w:hAnsi="Arial" w:cs="Arial" w:hint="eastAsia"/>
          <w:lang w:eastAsia="zh-CN"/>
        </w:rPr>
        <w:t>t need define new message.</w:t>
      </w:r>
      <w:r w:rsidR="00767F06">
        <w:rPr>
          <w:rFonts w:ascii="Arial" w:eastAsia="游明朝" w:hAnsi="Arial" w:cs="Arial" w:hint="eastAsia"/>
          <w:lang w:eastAsia="zh-CN"/>
        </w:rPr>
        <w:t xml:space="preserve"> </w:t>
      </w:r>
      <w:r>
        <w:rPr>
          <w:rFonts w:ascii="Arial" w:eastAsia="游明朝" w:hAnsi="Arial" w:cs="Arial"/>
          <w:lang w:eastAsia="zh-CN"/>
        </w:rPr>
        <w:t xml:space="preserve">   </w:t>
      </w:r>
    </w:p>
    <w:p w:rsidR="009D527B" w:rsidRDefault="008C0BB0" w:rsidP="008C0BB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9D527B">
        <w:rPr>
          <w:rFonts w:ascii="Arial" w:hAnsi="Arial" w:cs="Arial"/>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0658AA">
        <w:rPr>
          <w:rFonts w:ascii="Arial" w:hAnsi="Arial" w:cs="Arial" w:hint="eastAsia"/>
          <w:b/>
          <w:color w:val="333333"/>
          <w:sz w:val="22"/>
          <w:szCs w:val="21"/>
          <w:shd w:val="clear" w:color="auto" w:fill="FFFFFF"/>
          <w:lang w:eastAsia="zh-CN"/>
        </w:rPr>
        <w:t>T</w:t>
      </w:r>
      <w:r w:rsidR="009D527B">
        <w:rPr>
          <w:rFonts w:ascii="Arial" w:hAnsi="Arial" w:cs="Arial"/>
          <w:b/>
          <w:color w:val="333333"/>
          <w:sz w:val="22"/>
          <w:szCs w:val="21"/>
          <w:shd w:val="clear" w:color="auto" w:fill="FFFFFF"/>
          <w:lang w:eastAsia="zh-CN"/>
        </w:rPr>
        <w:t xml:space="preserve">he </w:t>
      </w:r>
      <w:r w:rsidR="009B77C9" w:rsidRPr="009B77C9">
        <w:rPr>
          <w:rFonts w:ascii="Arial" w:hAnsi="Arial" w:cs="Arial"/>
          <w:b/>
          <w:color w:val="333333"/>
          <w:sz w:val="22"/>
          <w:szCs w:val="21"/>
          <w:shd w:val="clear" w:color="auto" w:fill="FFFFFF"/>
          <w:lang w:eastAsia="zh-CN"/>
        </w:rPr>
        <w:t>AMF Configuration Update</w:t>
      </w:r>
      <w:r w:rsidR="009D527B" w:rsidRPr="009D527B">
        <w:rPr>
          <w:rFonts w:ascii="Arial" w:hAnsi="Arial" w:cs="Arial"/>
          <w:b/>
          <w:color w:val="333333"/>
          <w:sz w:val="22"/>
          <w:szCs w:val="21"/>
          <w:shd w:val="clear" w:color="auto" w:fill="FFFFFF"/>
          <w:lang w:eastAsia="zh-CN"/>
        </w:rPr>
        <w:t xml:space="preserve"> </w:t>
      </w:r>
      <w:r w:rsidR="009D527B">
        <w:rPr>
          <w:rFonts w:ascii="Arial" w:hAnsi="Arial" w:cs="Arial"/>
          <w:b/>
          <w:color w:val="333333"/>
          <w:sz w:val="22"/>
          <w:szCs w:val="21"/>
          <w:shd w:val="clear" w:color="auto" w:fill="FFFFFF"/>
          <w:lang w:eastAsia="zh-CN"/>
        </w:rPr>
        <w:t xml:space="preserve">procedure can be used for </w:t>
      </w:r>
      <w:r w:rsidR="009D527B" w:rsidRPr="009D527B">
        <w:rPr>
          <w:rFonts w:ascii="Arial" w:hAnsi="Arial" w:cs="Arial"/>
          <w:b/>
          <w:color w:val="333333"/>
          <w:sz w:val="22"/>
          <w:szCs w:val="21"/>
          <w:shd w:val="clear" w:color="auto" w:fill="FFFFFF"/>
          <w:lang w:eastAsia="zh-CN"/>
        </w:rPr>
        <w:t>subscription of the TSS report</w:t>
      </w:r>
    </w:p>
    <w:p w:rsidR="008C0BB0" w:rsidRDefault="008C0BB0" w:rsidP="004F102A">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B</w:t>
      </w:r>
      <w:r>
        <w:rPr>
          <w:rFonts w:ascii="Arial" w:eastAsia="游明朝" w:hAnsi="Arial" w:cs="Arial" w:hint="eastAsia"/>
          <w:lang w:eastAsia="zh-CN"/>
        </w:rPr>
        <w:t xml:space="preserve">ases on </w:t>
      </w:r>
      <w:r>
        <w:rPr>
          <w:rFonts w:ascii="Arial" w:eastAsia="游明朝" w:hAnsi="Arial" w:cs="Arial"/>
          <w:lang w:eastAsia="zh-CN"/>
        </w:rPr>
        <w:t>the</w:t>
      </w:r>
      <w:r>
        <w:rPr>
          <w:rFonts w:ascii="Arial" w:eastAsia="游明朝" w:hAnsi="Arial" w:cs="Arial" w:hint="eastAsia"/>
          <w:lang w:eastAsia="zh-CN"/>
        </w:rPr>
        <w:t xml:space="preserve"> AMF request, </w:t>
      </w:r>
      <w:r>
        <w:rPr>
          <w:rFonts w:ascii="Arial" w:eastAsia="游明朝" w:hAnsi="Arial" w:cs="Arial"/>
          <w:lang w:eastAsia="zh-CN"/>
        </w:rPr>
        <w:t>the</w:t>
      </w:r>
      <w:r>
        <w:rPr>
          <w:rFonts w:ascii="Arial" w:eastAsia="游明朝" w:hAnsi="Arial" w:cs="Arial" w:hint="eastAsia"/>
          <w:lang w:eastAsia="zh-CN"/>
        </w:rPr>
        <w:t xml:space="preserve"> RAN should monitor </w:t>
      </w:r>
      <w:r>
        <w:rPr>
          <w:rFonts w:ascii="Arial" w:eastAsia="游明朝" w:hAnsi="Arial" w:cs="Arial"/>
          <w:lang w:eastAsia="zh-CN"/>
        </w:rPr>
        <w:t>the</w:t>
      </w:r>
      <w:r>
        <w:rPr>
          <w:rFonts w:ascii="Arial" w:eastAsia="游明朝" w:hAnsi="Arial" w:cs="Arial" w:hint="eastAsia"/>
          <w:lang w:eastAsia="zh-CN"/>
        </w:rPr>
        <w:t xml:space="preserve"> time </w:t>
      </w:r>
      <w:r w:rsidRPr="00EF5BE1">
        <w:rPr>
          <w:rFonts w:ascii="Arial" w:eastAsia="游明朝" w:hAnsi="Arial" w:cs="Arial"/>
          <w:lang w:eastAsia="zh-CN"/>
        </w:rPr>
        <w:t>synchronization</w:t>
      </w:r>
      <w:r>
        <w:rPr>
          <w:rFonts w:ascii="Arial" w:eastAsia="游明朝" w:hAnsi="Arial" w:cs="Arial" w:hint="eastAsia"/>
          <w:lang w:eastAsia="zh-CN"/>
        </w:rPr>
        <w:t xml:space="preserve"> status and send </w:t>
      </w:r>
      <w:r>
        <w:rPr>
          <w:rFonts w:ascii="Arial" w:eastAsia="游明朝" w:hAnsi="Arial" w:cs="Arial"/>
          <w:lang w:eastAsia="zh-CN"/>
        </w:rPr>
        <w:t>the</w:t>
      </w:r>
      <w:r>
        <w:rPr>
          <w:rFonts w:ascii="Arial" w:eastAsia="游明朝" w:hAnsi="Arial" w:cs="Arial" w:hint="eastAsia"/>
          <w:lang w:eastAsia="zh-CN"/>
        </w:rPr>
        <w:t xml:space="preserve"> report to AMF like as </w:t>
      </w:r>
      <w:r>
        <w:rPr>
          <w:rFonts w:ascii="Arial" w:eastAsia="游明朝" w:hAnsi="Arial" w:cs="Arial"/>
          <w:lang w:eastAsia="zh-CN"/>
        </w:rPr>
        <w:t>the</w:t>
      </w:r>
      <w:r>
        <w:rPr>
          <w:rFonts w:ascii="Arial" w:eastAsia="游明朝" w:hAnsi="Arial" w:cs="Arial" w:hint="eastAsia"/>
          <w:lang w:eastAsia="zh-CN"/>
        </w:rPr>
        <w:t xml:space="preserve"> below in </w:t>
      </w:r>
      <w:r w:rsidR="00903637">
        <w:rPr>
          <w:rFonts w:ascii="Arial" w:eastAsia="游明朝" w:hAnsi="Arial" w:cs="Arial" w:hint="eastAsia"/>
          <w:lang w:eastAsia="zh-CN"/>
        </w:rPr>
        <w:t xml:space="preserve">approved </w:t>
      </w:r>
      <w:r w:rsidR="00903637">
        <w:rPr>
          <w:rFonts w:ascii="Arial" w:eastAsia="游明朝" w:hAnsi="Arial" w:cs="Arial"/>
          <w:lang w:eastAsia="zh-CN"/>
        </w:rPr>
        <w:t>CR [</w:t>
      </w:r>
      <w:r w:rsidR="00903637">
        <w:rPr>
          <w:rFonts w:ascii="Arial" w:eastAsia="游明朝" w:hAnsi="Arial" w:cs="Arial" w:hint="eastAsia"/>
          <w:lang w:eastAsia="zh-CN"/>
        </w:rPr>
        <w:t xml:space="preserve">2] for </w:t>
      </w:r>
      <w:r>
        <w:rPr>
          <w:rFonts w:ascii="Arial" w:eastAsia="游明朝" w:hAnsi="Arial" w:cs="Arial" w:hint="eastAsia"/>
          <w:lang w:eastAsia="zh-CN"/>
        </w:rPr>
        <w:t>23.501</w:t>
      </w:r>
    </w:p>
    <w:p w:rsidR="004F102A" w:rsidRDefault="004F102A" w:rsidP="004F102A">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--excerpt from 23.501</w:t>
      </w:r>
    </w:p>
    <w:p w:rsidR="00903637" w:rsidRDefault="00903637" w:rsidP="00102EEE">
      <w:pPr>
        <w:overflowPunct/>
        <w:autoSpaceDE/>
        <w:autoSpaceDN/>
        <w:adjustRightInd/>
        <w:spacing w:after="120" w:line="276" w:lineRule="auto"/>
        <w:textAlignment w:val="auto"/>
        <w:rPr>
          <w:rFonts w:ascii="Arial" w:eastAsia="游明朝" w:hAnsi="Arial" w:cs="Arial"/>
          <w:i/>
          <w:lang w:eastAsia="zh-CN"/>
        </w:rPr>
      </w:pPr>
      <w:proofErr w:type="gramStart"/>
      <w:r w:rsidRPr="00903637">
        <w:rPr>
          <w:rFonts w:ascii="Arial" w:eastAsia="游明朝" w:hAnsi="Arial" w:cs="Arial"/>
          <w:i/>
          <w:lang w:eastAsia="zh-CN"/>
        </w:rPr>
        <w:t>gNBs</w:t>
      </w:r>
      <w:proofErr w:type="gramEnd"/>
      <w:r w:rsidRPr="00903637">
        <w:rPr>
          <w:rFonts w:ascii="Arial" w:eastAsia="游明朝" w:hAnsi="Arial" w:cs="Arial"/>
          <w:i/>
          <w:lang w:eastAsia="zh-CN"/>
        </w:rP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w:t>
      </w:r>
      <w:r w:rsidRPr="009D527B">
        <w:rPr>
          <w:rFonts w:ascii="Arial" w:eastAsia="游明朝" w:hAnsi="Arial" w:cs="Arial"/>
          <w:i/>
          <w:highlight w:val="yellow"/>
          <w:lang w:eastAsia="zh-CN"/>
        </w:rPr>
        <w:t>either using N2 node level signalling via AMF, or via OAM)</w:t>
      </w:r>
      <w:r w:rsidRPr="00903637">
        <w:rPr>
          <w:rFonts w:ascii="Arial" w:eastAsia="游明朝" w:hAnsi="Arial" w:cs="Arial"/>
          <w:i/>
          <w:lang w:eastAsia="zh-CN"/>
        </w:rPr>
        <w:t xml:space="preserve"> with the gNB ID, the scope of the timing synchronization status (i.e., all cells or a list of Cell IDs within a single gNB) and the corresponding network timing synchronization status (TSS) attributes as described in this clause. The gNB indicates the status change to the UEs via SIB9:</w:t>
      </w:r>
    </w:p>
    <w:p w:rsidR="004F102A" w:rsidRDefault="004F102A" w:rsidP="004F102A">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--end of excerpt from 23.501</w:t>
      </w:r>
    </w:p>
    <w:p w:rsidR="006B24B4" w:rsidRDefault="006B24B4"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F</w:t>
      </w:r>
      <w:r>
        <w:rPr>
          <w:rFonts w:ascii="Arial" w:eastAsia="游明朝" w:hAnsi="Arial" w:cs="Arial" w:hint="eastAsia"/>
          <w:lang w:eastAsia="zh-CN"/>
        </w:rPr>
        <w:t xml:space="preserve">rom </w:t>
      </w:r>
      <w:r>
        <w:rPr>
          <w:rFonts w:ascii="Arial" w:eastAsia="游明朝" w:hAnsi="Arial" w:cs="Arial"/>
          <w:lang w:eastAsia="zh-CN"/>
        </w:rPr>
        <w:t>the</w:t>
      </w:r>
      <w:r>
        <w:rPr>
          <w:rFonts w:ascii="Arial" w:eastAsia="游明朝" w:hAnsi="Arial" w:cs="Arial" w:hint="eastAsia"/>
          <w:lang w:eastAsia="zh-CN"/>
        </w:rPr>
        <w:t xml:space="preserve"> above description, </w:t>
      </w:r>
      <w:r>
        <w:rPr>
          <w:rFonts w:ascii="Arial" w:eastAsia="游明朝" w:hAnsi="Arial" w:cs="Arial"/>
          <w:lang w:eastAsia="zh-CN"/>
        </w:rPr>
        <w:t>the</w:t>
      </w:r>
      <w:r>
        <w:rPr>
          <w:rFonts w:ascii="Arial" w:eastAsia="游明朝" w:hAnsi="Arial" w:cs="Arial" w:hint="eastAsia"/>
          <w:lang w:eastAsia="zh-CN"/>
        </w:rPr>
        <w:t xml:space="preserve"> RAN will send </w:t>
      </w:r>
      <w:r>
        <w:rPr>
          <w:rFonts w:ascii="Arial" w:eastAsia="游明朝" w:hAnsi="Arial" w:cs="Arial"/>
          <w:lang w:eastAsia="zh-CN"/>
        </w:rPr>
        <w:t>the</w:t>
      </w:r>
      <w:r>
        <w:rPr>
          <w:rFonts w:ascii="Arial" w:eastAsia="游明朝" w:hAnsi="Arial" w:cs="Arial" w:hint="eastAsia"/>
          <w:lang w:eastAsia="zh-CN"/>
        </w:rPr>
        <w:t xml:space="preserve"> node-level status report to AMF when the </w:t>
      </w:r>
      <w:r>
        <w:rPr>
          <w:rFonts w:ascii="Arial" w:eastAsia="游明朝" w:hAnsi="Arial" w:cs="Arial"/>
          <w:lang w:eastAsia="zh-CN"/>
        </w:rPr>
        <w:t>status changes</w:t>
      </w:r>
      <w:r>
        <w:rPr>
          <w:rFonts w:ascii="Arial" w:eastAsia="游明朝" w:hAnsi="Arial" w:cs="Arial" w:hint="eastAsia"/>
          <w:lang w:eastAsia="zh-CN"/>
        </w:rPr>
        <w:t xml:space="preserve">. </w:t>
      </w:r>
      <w:r>
        <w:rPr>
          <w:rFonts w:ascii="Arial" w:eastAsia="游明朝" w:hAnsi="Arial" w:cs="Arial"/>
          <w:lang w:eastAsia="zh-CN"/>
        </w:rPr>
        <w:t>The</w:t>
      </w:r>
      <w:r>
        <w:rPr>
          <w:rFonts w:ascii="Arial" w:eastAsia="游明朝" w:hAnsi="Arial" w:cs="Arial" w:hint="eastAsia"/>
          <w:lang w:eastAsia="zh-CN"/>
        </w:rPr>
        <w:t xml:space="preserve"> information includes RAN node ID, </w:t>
      </w:r>
      <w:r>
        <w:rPr>
          <w:rFonts w:ascii="Arial" w:eastAsia="游明朝" w:hAnsi="Arial" w:cs="Arial"/>
          <w:lang w:eastAsia="zh-CN"/>
        </w:rPr>
        <w:t>the</w:t>
      </w:r>
      <w:r>
        <w:rPr>
          <w:rFonts w:ascii="Arial" w:eastAsia="游明朝" w:hAnsi="Arial" w:cs="Arial" w:hint="eastAsia"/>
          <w:lang w:eastAsia="zh-CN"/>
        </w:rPr>
        <w:t xml:space="preserve"> scope of status and the details of the status.</w:t>
      </w:r>
    </w:p>
    <w:p w:rsidR="00EF5BE1" w:rsidRDefault="006B24B4"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I</w:t>
      </w:r>
      <w:r>
        <w:rPr>
          <w:rFonts w:ascii="Arial" w:eastAsia="游明朝" w:hAnsi="Arial" w:cs="Arial" w:hint="eastAsia"/>
          <w:lang w:eastAsia="zh-CN"/>
        </w:rPr>
        <w:t xml:space="preserve">n current NGAP specification 38.413, </w:t>
      </w:r>
      <w:r>
        <w:rPr>
          <w:rFonts w:ascii="Arial" w:eastAsia="游明朝" w:hAnsi="Arial" w:cs="Arial"/>
          <w:lang w:eastAsia="zh-CN"/>
        </w:rPr>
        <w:t>the</w:t>
      </w:r>
      <w:r>
        <w:rPr>
          <w:rFonts w:ascii="Arial" w:eastAsia="游明朝" w:hAnsi="Arial" w:cs="Arial" w:hint="eastAsia"/>
          <w:lang w:eastAsia="zh-CN"/>
        </w:rPr>
        <w:t xml:space="preserve"> </w:t>
      </w:r>
      <w:r w:rsidR="006D1B07">
        <w:rPr>
          <w:rFonts w:ascii="Arial" w:eastAsia="游明朝" w:hAnsi="Arial" w:cs="Arial" w:hint="eastAsia"/>
          <w:lang w:eastAsia="zh-CN"/>
        </w:rPr>
        <w:t xml:space="preserve">possible </w:t>
      </w:r>
      <w:r>
        <w:rPr>
          <w:rFonts w:ascii="Arial" w:eastAsia="游明朝" w:hAnsi="Arial" w:cs="Arial" w:hint="eastAsia"/>
          <w:lang w:eastAsia="zh-CN"/>
        </w:rPr>
        <w:t>node l</w:t>
      </w:r>
      <w:r w:rsidR="006D1B07">
        <w:rPr>
          <w:rFonts w:ascii="Arial" w:eastAsia="游明朝" w:hAnsi="Arial" w:cs="Arial" w:hint="eastAsia"/>
          <w:lang w:eastAsia="zh-CN"/>
        </w:rPr>
        <w:t xml:space="preserve">evel message is for </w:t>
      </w:r>
      <w:r w:rsidR="006D1B07" w:rsidRPr="006D1B07">
        <w:rPr>
          <w:rFonts w:ascii="Arial" w:eastAsia="游明朝" w:hAnsi="Arial" w:cs="Arial"/>
          <w:lang w:eastAsia="zh-CN"/>
        </w:rPr>
        <w:t>Interface Management Procedures</w:t>
      </w:r>
      <w:r w:rsidR="006D1B07">
        <w:rPr>
          <w:rFonts w:ascii="Arial" w:eastAsia="游明朝" w:hAnsi="Arial" w:cs="Arial" w:hint="eastAsia"/>
          <w:lang w:eastAsia="zh-CN"/>
        </w:rPr>
        <w:t>.</w:t>
      </w:r>
      <w:r w:rsidR="00903637">
        <w:rPr>
          <w:rFonts w:ascii="Arial" w:eastAsia="游明朝" w:hAnsi="Arial" w:cs="Arial" w:hint="eastAsia"/>
          <w:lang w:eastAsia="zh-CN"/>
        </w:rPr>
        <w:t xml:space="preserve"> In last RAN3 meeting, we discussed this issue but no </w:t>
      </w:r>
      <w:r w:rsidR="00903637">
        <w:rPr>
          <w:rFonts w:ascii="Arial" w:eastAsia="游明朝" w:hAnsi="Arial" w:cs="Arial"/>
          <w:lang w:eastAsia="zh-CN"/>
        </w:rPr>
        <w:t>consensus</w:t>
      </w:r>
      <w:r w:rsidR="00903637">
        <w:rPr>
          <w:rFonts w:ascii="Arial" w:eastAsia="游明朝" w:hAnsi="Arial" w:cs="Arial" w:hint="eastAsia"/>
          <w:lang w:eastAsia="zh-CN"/>
        </w:rPr>
        <w:t xml:space="preserve"> is reached and captured the open issues:</w:t>
      </w:r>
      <w:r w:rsidR="00903637" w:rsidRPr="00903637">
        <w:rPr>
          <w:rFonts w:ascii="Arial" w:hAnsi="Arial" w:cs="Arial"/>
          <w:b/>
          <w:bCs/>
          <w:color w:val="0000FF"/>
          <w:sz w:val="18"/>
          <w:szCs w:val="22"/>
          <w:lang w:eastAsia="zh-CN"/>
        </w:rPr>
        <w:t xml:space="preserve"> </w:t>
      </w:r>
      <w:r w:rsidR="00903637" w:rsidRPr="00E43F8F">
        <w:rPr>
          <w:rFonts w:ascii="Arial" w:hAnsi="Arial" w:cs="Arial"/>
          <w:b/>
          <w:bCs/>
          <w:color w:val="0000FF"/>
          <w:sz w:val="18"/>
          <w:szCs w:val="22"/>
          <w:lang w:eastAsia="zh-CN"/>
        </w:rPr>
        <w:t>Whether to use new or existing procedures to support RAN TSS reporting over NG and F1 is FFS.</w:t>
      </w:r>
      <w:r w:rsidR="00903637">
        <w:rPr>
          <w:rFonts w:ascii="Arial" w:eastAsia="游明朝" w:hAnsi="Arial" w:cs="Arial" w:hint="eastAsia"/>
          <w:lang w:eastAsia="zh-CN"/>
        </w:rPr>
        <w:t xml:space="preserve"> </w:t>
      </w:r>
      <w:r w:rsidR="00B62797">
        <w:rPr>
          <w:rFonts w:ascii="Arial" w:eastAsia="游明朝" w:hAnsi="Arial" w:cs="Arial"/>
          <w:lang w:eastAsia="zh-CN"/>
        </w:rPr>
        <w:t>D</w:t>
      </w:r>
      <w:r w:rsidR="00B62797">
        <w:rPr>
          <w:rFonts w:ascii="Arial" w:eastAsia="游明朝" w:hAnsi="Arial" w:cs="Arial" w:hint="eastAsia"/>
          <w:lang w:eastAsia="zh-CN"/>
        </w:rPr>
        <w:t xml:space="preserve">uring the discussion, two options are listed for </w:t>
      </w:r>
      <w:r w:rsidR="00B62797">
        <w:rPr>
          <w:rFonts w:ascii="Arial" w:eastAsia="游明朝" w:hAnsi="Arial" w:cs="Arial"/>
          <w:lang w:eastAsia="zh-CN"/>
        </w:rPr>
        <w:t>the</w:t>
      </w:r>
      <w:r w:rsidR="00B62797">
        <w:rPr>
          <w:rFonts w:ascii="Arial" w:eastAsia="游明朝" w:hAnsi="Arial" w:cs="Arial" w:hint="eastAsia"/>
          <w:lang w:eastAsia="zh-CN"/>
        </w:rPr>
        <w:t xml:space="preserve"> TSS</w:t>
      </w:r>
      <w:r w:rsidR="00B62797">
        <w:rPr>
          <w:rFonts w:ascii="Arial" w:eastAsia="游明朝" w:hAnsi="Arial" w:cs="Arial"/>
          <w:lang w:eastAsia="zh-CN"/>
        </w:rPr>
        <w:t xml:space="preserve"> report from gNB to AMF. One is reuse the existing procedure and another one is defining new class2 mess</w:t>
      </w:r>
      <w:r w:rsidR="000658AA">
        <w:rPr>
          <w:rFonts w:ascii="Arial" w:eastAsia="游明朝" w:hAnsi="Arial" w:cs="Arial"/>
          <w:lang w:eastAsia="zh-CN"/>
        </w:rPr>
        <w:t>age to transfer the report. Th</w:t>
      </w:r>
      <w:r w:rsidR="000658AA">
        <w:rPr>
          <w:rFonts w:ascii="Arial" w:eastAsia="游明朝" w:hAnsi="Arial" w:cs="Arial" w:hint="eastAsia"/>
          <w:lang w:eastAsia="zh-CN"/>
        </w:rPr>
        <w:t>ese</w:t>
      </w:r>
      <w:r w:rsidR="00B62797">
        <w:rPr>
          <w:rFonts w:ascii="Arial" w:eastAsia="游明朝" w:hAnsi="Arial" w:cs="Arial"/>
          <w:lang w:eastAsia="zh-CN"/>
        </w:rPr>
        <w:t xml:space="preserve"> two option</w:t>
      </w:r>
      <w:r w:rsidR="000658AA">
        <w:rPr>
          <w:rFonts w:ascii="Arial" w:eastAsia="游明朝" w:hAnsi="Arial" w:cs="Arial" w:hint="eastAsia"/>
          <w:lang w:eastAsia="zh-CN"/>
        </w:rPr>
        <w:t>s</w:t>
      </w:r>
      <w:r w:rsidR="00B62797">
        <w:rPr>
          <w:rFonts w:ascii="Arial" w:eastAsia="游明朝" w:hAnsi="Arial" w:cs="Arial"/>
          <w:lang w:eastAsia="zh-CN"/>
        </w:rPr>
        <w:t xml:space="preserve"> are feasible and </w:t>
      </w:r>
      <w:r w:rsidR="000658AA">
        <w:rPr>
          <w:rFonts w:ascii="Arial" w:eastAsia="游明朝" w:hAnsi="Arial" w:cs="Arial" w:hint="eastAsia"/>
          <w:lang w:eastAsia="zh-CN"/>
        </w:rPr>
        <w:t xml:space="preserve">there is </w:t>
      </w:r>
      <w:r w:rsidR="00B62797">
        <w:rPr>
          <w:rFonts w:ascii="Arial" w:eastAsia="游明朝" w:hAnsi="Arial" w:cs="Arial"/>
          <w:lang w:eastAsia="zh-CN"/>
        </w:rPr>
        <w:t xml:space="preserve">no big different. After check the current NGAP procedures, the </w:t>
      </w:r>
      <w:r w:rsidR="00B62797" w:rsidRPr="006D1B07">
        <w:rPr>
          <w:rFonts w:ascii="Arial" w:eastAsia="游明朝" w:hAnsi="Arial" w:cs="Arial"/>
          <w:lang w:eastAsia="zh-CN"/>
        </w:rPr>
        <w:t>RAN CONFIGURATION UPDATE</w:t>
      </w:r>
      <w:r w:rsidR="00B62797">
        <w:rPr>
          <w:rFonts w:ascii="Arial" w:eastAsia="游明朝" w:hAnsi="Arial" w:cs="Arial"/>
          <w:lang w:eastAsia="zh-CN"/>
        </w:rPr>
        <w:t xml:space="preserve"> can be used for the report transferring. In this message, all the IEs except message type are optional. </w:t>
      </w:r>
      <w:r w:rsidR="004204EB">
        <w:rPr>
          <w:rFonts w:ascii="Arial" w:eastAsia="游明朝" w:hAnsi="Arial" w:cs="Arial"/>
          <w:lang w:eastAsia="zh-CN"/>
        </w:rPr>
        <w:t xml:space="preserve">When transferring the </w:t>
      </w:r>
      <w:r w:rsidR="004204EB">
        <w:rPr>
          <w:rFonts w:ascii="Arial" w:eastAsia="游明朝" w:hAnsi="Arial" w:cs="Arial"/>
          <w:lang w:eastAsia="zh-CN"/>
        </w:rPr>
        <w:lastRenderedPageBreak/>
        <w:t xml:space="preserve">TSS report, no any </w:t>
      </w:r>
      <w:r w:rsidR="004204EB" w:rsidRPr="004204EB">
        <w:rPr>
          <w:rFonts w:ascii="Arial" w:eastAsia="游明朝" w:hAnsi="Arial" w:cs="Arial"/>
          <w:lang w:eastAsia="zh-CN"/>
        </w:rPr>
        <w:t>ambiguous</w:t>
      </w:r>
      <w:r w:rsidR="004204EB">
        <w:rPr>
          <w:rFonts w:ascii="Arial" w:eastAsia="游明朝" w:hAnsi="Arial" w:cs="Arial"/>
          <w:lang w:eastAsia="zh-CN"/>
        </w:rPr>
        <w:t xml:space="preserve"> information will be introduced. So </w:t>
      </w:r>
      <w:r w:rsidR="006D1B07">
        <w:rPr>
          <w:rFonts w:ascii="Arial" w:eastAsia="游明朝" w:hAnsi="Arial" w:cs="Arial"/>
          <w:lang w:eastAsia="zh-CN"/>
        </w:rPr>
        <w:t xml:space="preserve">RAN may include the status report in the </w:t>
      </w:r>
      <w:r w:rsidR="006D1B07" w:rsidRPr="006D1B07">
        <w:rPr>
          <w:rFonts w:ascii="Arial" w:eastAsia="游明朝" w:hAnsi="Arial" w:cs="Arial"/>
          <w:lang w:eastAsia="zh-CN"/>
        </w:rPr>
        <w:t>RAN CONFIGURATION UPDATE</w:t>
      </w:r>
      <w:r w:rsidR="006D1B07">
        <w:rPr>
          <w:rFonts w:ascii="Arial" w:eastAsia="游明朝" w:hAnsi="Arial" w:cs="Arial" w:hint="eastAsia"/>
          <w:lang w:eastAsia="zh-CN"/>
        </w:rPr>
        <w:t xml:space="preserve"> message. </w:t>
      </w:r>
    </w:p>
    <w:p w:rsidR="006D1B07" w:rsidRDefault="006D1B07" w:rsidP="006D1B0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C154E8">
        <w:rPr>
          <w:rFonts w:ascii="Arial" w:hAnsi="Arial" w:cs="Arial"/>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Include </w:t>
      </w:r>
      <w:r w:rsidRPr="006D1B07">
        <w:rPr>
          <w:rFonts w:ascii="Arial" w:hAnsi="Arial" w:cs="Arial"/>
          <w:b/>
          <w:color w:val="333333"/>
          <w:sz w:val="22"/>
          <w:szCs w:val="21"/>
          <w:shd w:val="clear" w:color="auto" w:fill="FFFFFF"/>
          <w:lang w:eastAsia="zh-CN"/>
        </w:rPr>
        <w:t xml:space="preserve">RAN Node ID, the scope of the timing synchronization status and the corresponding network timing synchronization status attributes </w:t>
      </w:r>
      <w:r>
        <w:rPr>
          <w:rFonts w:ascii="Arial" w:hAnsi="Arial" w:cs="Arial" w:hint="eastAsia"/>
          <w:b/>
          <w:color w:val="333333"/>
          <w:sz w:val="22"/>
          <w:szCs w:val="21"/>
          <w:shd w:val="clear" w:color="auto" w:fill="FFFFFF"/>
          <w:lang w:eastAsia="zh-CN"/>
        </w:rPr>
        <w:t xml:space="preserve">in </w:t>
      </w:r>
      <w:r w:rsidRPr="006D1B07">
        <w:rPr>
          <w:rFonts w:ascii="Arial" w:hAnsi="Arial" w:cs="Arial"/>
          <w:b/>
          <w:color w:val="333333"/>
          <w:sz w:val="22"/>
          <w:szCs w:val="21"/>
          <w:shd w:val="clear" w:color="auto" w:fill="FFFFFF"/>
          <w:lang w:eastAsia="zh-CN"/>
        </w:rPr>
        <w:t>RAN CONFIGURATION UPDATE</w:t>
      </w:r>
      <w:r w:rsidR="00BA0919">
        <w:rPr>
          <w:rFonts w:ascii="Arial" w:hAnsi="Arial" w:cs="Arial"/>
          <w:b/>
          <w:color w:val="333333"/>
          <w:sz w:val="22"/>
          <w:szCs w:val="21"/>
          <w:shd w:val="clear" w:color="auto" w:fill="FFFFFF"/>
          <w:lang w:eastAsia="zh-CN"/>
        </w:rPr>
        <w:t xml:space="preserve"> in NGAP</w:t>
      </w:r>
    </w:p>
    <w:p w:rsidR="008C0BB0" w:rsidRDefault="00A40FBE" w:rsidP="006D1B07">
      <w:pPr>
        <w:overflowPunct/>
        <w:autoSpaceDE/>
        <w:autoSpaceDN/>
        <w:adjustRightInd/>
        <w:spacing w:after="120" w:line="276" w:lineRule="auto"/>
        <w:textAlignment w:val="auto"/>
        <w:rPr>
          <w:rFonts w:ascii="Arial" w:eastAsia="游明朝" w:hAnsi="Arial" w:cs="Arial" w:hint="eastAsia"/>
          <w:lang w:eastAsia="zh-CN"/>
        </w:rPr>
      </w:pPr>
      <w:r w:rsidRPr="00A40FBE">
        <w:rPr>
          <w:rFonts w:ascii="Arial" w:eastAsia="游明朝" w:hAnsi="Arial" w:cs="Arial"/>
          <w:lang w:eastAsia="zh-CN"/>
        </w:rPr>
        <w:t>R</w:t>
      </w:r>
      <w:r w:rsidRPr="00A40FBE">
        <w:rPr>
          <w:rFonts w:ascii="Arial" w:eastAsia="游明朝" w:hAnsi="Arial" w:cs="Arial" w:hint="eastAsia"/>
          <w:lang w:eastAsia="zh-CN"/>
        </w:rPr>
        <w:t xml:space="preserve">egarding the </w:t>
      </w:r>
      <w:r w:rsidRPr="00A40FBE">
        <w:rPr>
          <w:rFonts w:ascii="Arial" w:eastAsia="游明朝" w:hAnsi="Arial" w:cs="Arial"/>
          <w:lang w:eastAsia="zh-CN"/>
        </w:rPr>
        <w:t>scope of the timing synchronization status</w:t>
      </w:r>
      <w:r>
        <w:rPr>
          <w:rFonts w:ascii="Arial" w:eastAsia="游明朝" w:hAnsi="Arial" w:cs="Arial" w:hint="eastAsia"/>
          <w:lang w:eastAsia="zh-CN"/>
        </w:rPr>
        <w:t xml:space="preserve">, it should be same as </w:t>
      </w:r>
      <w:r w:rsidRPr="00A40FBE">
        <w:rPr>
          <w:rFonts w:ascii="Arial" w:eastAsia="游明朝" w:hAnsi="Arial" w:cs="Arial"/>
          <w:lang w:eastAsia="zh-CN"/>
        </w:rPr>
        <w:t>scope of the report ID</w:t>
      </w:r>
      <w:r w:rsidRPr="00A40FBE">
        <w:rPr>
          <w:rFonts w:ascii="Arial" w:eastAsia="游明朝" w:hAnsi="Arial" w:cs="Arial" w:hint="eastAsia"/>
          <w:lang w:eastAsia="zh-CN"/>
        </w:rPr>
        <w:t xml:space="preserve"> </w:t>
      </w:r>
      <w:r>
        <w:rPr>
          <w:rFonts w:ascii="Arial" w:eastAsia="游明朝" w:hAnsi="Arial" w:cs="Arial" w:hint="eastAsia"/>
          <w:lang w:eastAsia="zh-CN"/>
        </w:rPr>
        <w:t xml:space="preserve">in the </w:t>
      </w:r>
      <w:r w:rsidR="00ED232A">
        <w:rPr>
          <w:rFonts w:ascii="Arial" w:eastAsia="游明朝" w:hAnsi="Arial" w:cs="Arial"/>
          <w:lang w:eastAsia="zh-CN"/>
        </w:rPr>
        <w:t>LS [</w:t>
      </w:r>
      <w:r>
        <w:rPr>
          <w:rFonts w:ascii="Arial" w:eastAsia="游明朝" w:hAnsi="Arial" w:cs="Arial" w:hint="eastAsia"/>
          <w:lang w:eastAsia="zh-CN"/>
        </w:rPr>
        <w:t xml:space="preserve">3] from SA2. RAN3 has </w:t>
      </w:r>
      <w:r w:rsidR="00186202">
        <w:rPr>
          <w:rFonts w:ascii="Arial" w:eastAsia="游明朝" w:hAnsi="Arial" w:cs="Arial"/>
          <w:lang w:eastAsia="zh-CN"/>
        </w:rPr>
        <w:t>response</w:t>
      </w:r>
      <w:r w:rsidR="00186202">
        <w:rPr>
          <w:rFonts w:ascii="Arial" w:eastAsia="游明朝" w:hAnsi="Arial" w:cs="Arial" w:hint="eastAsia"/>
          <w:lang w:eastAsia="zh-CN"/>
        </w:rPr>
        <w:t xml:space="preserve"> in </w:t>
      </w:r>
      <w:r w:rsidR="00ED232A">
        <w:rPr>
          <w:rFonts w:ascii="Arial" w:eastAsia="游明朝" w:hAnsi="Arial" w:cs="Arial"/>
          <w:lang w:eastAsia="zh-CN"/>
        </w:rPr>
        <w:t>LS [</w:t>
      </w:r>
      <w:r w:rsidR="00186202">
        <w:rPr>
          <w:rFonts w:ascii="Arial" w:eastAsia="游明朝" w:hAnsi="Arial" w:cs="Arial" w:hint="eastAsia"/>
          <w:lang w:eastAsia="zh-CN"/>
        </w:rPr>
        <w:t>4</w:t>
      </w:r>
      <w:r w:rsidR="00ED232A">
        <w:rPr>
          <w:rFonts w:ascii="Arial" w:eastAsia="游明朝" w:hAnsi="Arial" w:cs="Arial"/>
          <w:lang w:eastAsia="zh-CN"/>
        </w:rPr>
        <w:t>] that</w:t>
      </w:r>
      <w:r w:rsidR="000658AA">
        <w:rPr>
          <w:rFonts w:ascii="Arial" w:eastAsia="游明朝" w:hAnsi="Arial" w:cs="Arial" w:hint="eastAsia"/>
          <w:lang w:eastAsia="zh-CN"/>
        </w:rPr>
        <w:t xml:space="preserve"> may be a </w:t>
      </w:r>
      <w:r w:rsidR="00186202">
        <w:rPr>
          <w:rFonts w:ascii="Arial" w:eastAsia="游明朝" w:hAnsi="Arial" w:cs="Arial" w:hint="eastAsia"/>
          <w:lang w:eastAsia="zh-CN"/>
        </w:rPr>
        <w:t>cell list.</w:t>
      </w:r>
      <w:r>
        <w:rPr>
          <w:rFonts w:ascii="Arial" w:eastAsia="游明朝" w:hAnsi="Arial" w:cs="Arial" w:hint="eastAsia"/>
          <w:lang w:eastAsia="zh-CN"/>
        </w:rPr>
        <w:t xml:space="preserve"> </w:t>
      </w:r>
      <w:r w:rsidR="006321F0">
        <w:rPr>
          <w:rFonts w:ascii="Arial" w:eastAsia="游明朝" w:hAnsi="Arial" w:cs="Arial"/>
          <w:lang w:eastAsia="zh-CN"/>
        </w:rPr>
        <w:t>I</w:t>
      </w:r>
      <w:r w:rsidR="006321F0">
        <w:rPr>
          <w:rFonts w:ascii="Arial" w:eastAsia="游明朝" w:hAnsi="Arial" w:cs="Arial" w:hint="eastAsia"/>
          <w:lang w:eastAsia="zh-CN"/>
        </w:rPr>
        <w:t xml:space="preserve">n </w:t>
      </w:r>
      <w:r w:rsidR="006321F0">
        <w:rPr>
          <w:rFonts w:ascii="Arial" w:eastAsia="游明朝" w:hAnsi="Arial" w:cs="Arial"/>
          <w:lang w:eastAsia="zh-CN"/>
        </w:rPr>
        <w:t>the</w:t>
      </w:r>
      <w:r w:rsidR="006321F0">
        <w:rPr>
          <w:rFonts w:ascii="Arial" w:eastAsia="游明朝" w:hAnsi="Arial" w:cs="Arial" w:hint="eastAsia"/>
          <w:lang w:eastAsia="zh-CN"/>
        </w:rPr>
        <w:t xml:space="preserve"> agreed </w:t>
      </w:r>
      <w:r w:rsidR="006321F0">
        <w:rPr>
          <w:rFonts w:ascii="Arial" w:eastAsia="游明朝" w:hAnsi="Arial" w:cs="Arial"/>
          <w:lang w:eastAsia="zh-CN"/>
        </w:rPr>
        <w:t>CR [</w:t>
      </w:r>
      <w:r w:rsidR="006321F0">
        <w:rPr>
          <w:rFonts w:ascii="Arial" w:eastAsia="游明朝" w:hAnsi="Arial" w:cs="Arial" w:hint="eastAsia"/>
          <w:lang w:eastAsia="zh-CN"/>
        </w:rPr>
        <w:t xml:space="preserve">3], </w:t>
      </w:r>
      <w:r w:rsidR="006321F0">
        <w:rPr>
          <w:rFonts w:ascii="Arial" w:eastAsia="游明朝" w:hAnsi="Arial" w:cs="Arial"/>
          <w:lang w:eastAsia="zh-CN"/>
        </w:rPr>
        <w:t>the</w:t>
      </w:r>
      <w:r w:rsidR="006321F0">
        <w:rPr>
          <w:rFonts w:ascii="Arial" w:eastAsia="游明朝" w:hAnsi="Arial" w:cs="Arial" w:hint="eastAsia"/>
          <w:lang w:eastAsia="zh-CN"/>
        </w:rPr>
        <w:t xml:space="preserve"> scope is defined </w:t>
      </w:r>
      <w:r w:rsidR="006321F0" w:rsidRPr="006321F0">
        <w:rPr>
          <w:rFonts w:ascii="Arial" w:eastAsia="游明朝" w:hAnsi="Arial" w:cs="Arial"/>
          <w:lang w:eastAsia="zh-CN"/>
        </w:rPr>
        <w:t xml:space="preserve">a </w:t>
      </w:r>
      <w:r w:rsidR="006321F0">
        <w:rPr>
          <w:rFonts w:ascii="Arial" w:eastAsia="游明朝" w:hAnsi="Arial" w:cs="Arial" w:hint="eastAsia"/>
          <w:lang w:eastAsia="zh-CN"/>
        </w:rPr>
        <w:t>g</w:t>
      </w:r>
      <w:r w:rsidR="006321F0" w:rsidRPr="006321F0">
        <w:rPr>
          <w:rFonts w:ascii="Arial" w:eastAsia="游明朝" w:hAnsi="Arial" w:cs="Arial"/>
          <w:lang w:eastAsia="zh-CN"/>
        </w:rPr>
        <w:t>NB ID or a group of cells within the gNB specified with a list of Cell IDs</w:t>
      </w:r>
      <w:r w:rsidR="006321F0">
        <w:rPr>
          <w:rFonts w:ascii="Arial" w:eastAsia="游明朝" w:hAnsi="Arial" w:cs="Arial" w:hint="eastAsia"/>
          <w:lang w:eastAsia="zh-CN"/>
        </w:rPr>
        <w:t>.</w:t>
      </w:r>
    </w:p>
    <w:p w:rsidR="006321F0" w:rsidRDefault="006321F0" w:rsidP="006D1B07">
      <w:pPr>
        <w:overflowPunct/>
        <w:autoSpaceDE/>
        <w:autoSpaceDN/>
        <w:adjustRightInd/>
        <w:spacing w:after="120" w:line="276" w:lineRule="auto"/>
        <w:textAlignment w:val="auto"/>
        <w:rPr>
          <w:rFonts w:ascii="Arial" w:eastAsia="游明朝" w:hAnsi="Arial" w:cs="Arial" w:hint="eastAsia"/>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6D1B07">
        <w:rPr>
          <w:rFonts w:ascii="Arial" w:hAnsi="Arial" w:cs="Arial"/>
          <w:b/>
          <w:color w:val="333333"/>
          <w:sz w:val="22"/>
          <w:szCs w:val="21"/>
          <w:shd w:val="clear" w:color="auto" w:fill="FFFFFF"/>
          <w:lang w:eastAsia="zh-CN"/>
        </w:rPr>
        <w:t>he scope of the timing synchronization status</w:t>
      </w:r>
      <w:r>
        <w:rPr>
          <w:rFonts w:ascii="Arial" w:hAnsi="Arial" w:cs="Arial" w:hint="eastAsia"/>
          <w:b/>
          <w:color w:val="333333"/>
          <w:sz w:val="22"/>
          <w:szCs w:val="21"/>
          <w:shd w:val="clear" w:color="auto" w:fill="FFFFFF"/>
          <w:lang w:eastAsia="zh-CN"/>
        </w:rPr>
        <w:t xml:space="preserve"> may be gNB ID or </w:t>
      </w:r>
      <w:r w:rsidRPr="006321F0">
        <w:rPr>
          <w:rFonts w:ascii="Arial" w:hAnsi="Arial" w:cs="Arial"/>
          <w:b/>
          <w:color w:val="333333"/>
          <w:sz w:val="22"/>
          <w:szCs w:val="21"/>
          <w:shd w:val="clear" w:color="auto" w:fill="FFFFFF"/>
          <w:lang w:eastAsia="zh-CN"/>
        </w:rPr>
        <w:t>a group of cells within the gNB</w:t>
      </w: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C82550" w:rsidRDefault="00C82550" w:rsidP="00C8255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D</w:t>
      </w:r>
      <w:r w:rsidRPr="009D527B">
        <w:rPr>
          <w:rFonts w:ascii="Arial" w:hAnsi="Arial" w:cs="Arial"/>
          <w:b/>
          <w:color w:val="333333"/>
          <w:sz w:val="22"/>
          <w:szCs w:val="21"/>
          <w:shd w:val="clear" w:color="auto" w:fill="FFFFFF"/>
          <w:lang w:eastAsia="zh-CN"/>
        </w:rPr>
        <w:t>o the selection on the solutions for both the subscription and report</w:t>
      </w:r>
      <w:r>
        <w:rPr>
          <w:rFonts w:ascii="Arial" w:hAnsi="Arial" w:cs="Arial"/>
          <w:b/>
          <w:color w:val="333333"/>
          <w:sz w:val="22"/>
          <w:szCs w:val="21"/>
          <w:shd w:val="clear" w:color="auto" w:fill="FFFFFF"/>
          <w:lang w:eastAsia="zh-CN"/>
        </w:rPr>
        <w:t xml:space="preserve"> from via OAM or via AMF</w:t>
      </w:r>
      <w:r w:rsidRPr="009D527B">
        <w:rPr>
          <w:rFonts w:ascii="Arial" w:hAnsi="Arial" w:cs="Arial"/>
          <w:b/>
          <w:color w:val="333333"/>
          <w:sz w:val="22"/>
          <w:szCs w:val="21"/>
          <w:shd w:val="clear" w:color="auto" w:fill="FFFFFF"/>
          <w:lang w:eastAsia="zh-CN"/>
        </w:rPr>
        <w:t>.</w:t>
      </w:r>
    </w:p>
    <w:p w:rsidR="00C82550" w:rsidRDefault="00C82550" w:rsidP="00C8255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the </w:t>
      </w:r>
      <w:r w:rsidRPr="009B77C9">
        <w:rPr>
          <w:rFonts w:ascii="Arial" w:hAnsi="Arial" w:cs="Arial"/>
          <w:b/>
          <w:color w:val="333333"/>
          <w:sz w:val="22"/>
          <w:szCs w:val="21"/>
          <w:shd w:val="clear" w:color="auto" w:fill="FFFFFF"/>
          <w:lang w:eastAsia="zh-CN"/>
        </w:rPr>
        <w:t>AMF Configuration Update</w:t>
      </w:r>
      <w:r w:rsidRPr="009D527B">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procedure can be used for </w:t>
      </w:r>
      <w:r w:rsidRPr="009D527B">
        <w:rPr>
          <w:rFonts w:ascii="Arial" w:hAnsi="Arial" w:cs="Arial"/>
          <w:b/>
          <w:color w:val="333333"/>
          <w:sz w:val="22"/>
          <w:szCs w:val="21"/>
          <w:shd w:val="clear" w:color="auto" w:fill="FFFFFF"/>
          <w:lang w:eastAsia="zh-CN"/>
        </w:rPr>
        <w:t>subscription of the TSS report</w:t>
      </w:r>
    </w:p>
    <w:p w:rsidR="00C82550" w:rsidRDefault="00C82550" w:rsidP="00C8255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Include </w:t>
      </w:r>
      <w:r w:rsidRPr="006D1B07">
        <w:rPr>
          <w:rFonts w:ascii="Arial" w:hAnsi="Arial" w:cs="Arial"/>
          <w:b/>
          <w:color w:val="333333"/>
          <w:sz w:val="22"/>
          <w:szCs w:val="21"/>
          <w:shd w:val="clear" w:color="auto" w:fill="FFFFFF"/>
          <w:lang w:eastAsia="zh-CN"/>
        </w:rPr>
        <w:t xml:space="preserve">RAN Node ID, the scope of the timing synchronization status and the corresponding network timing synchronization status attributes </w:t>
      </w:r>
      <w:r>
        <w:rPr>
          <w:rFonts w:ascii="Arial" w:hAnsi="Arial" w:cs="Arial" w:hint="eastAsia"/>
          <w:b/>
          <w:color w:val="333333"/>
          <w:sz w:val="22"/>
          <w:szCs w:val="21"/>
          <w:shd w:val="clear" w:color="auto" w:fill="FFFFFF"/>
          <w:lang w:eastAsia="zh-CN"/>
        </w:rPr>
        <w:t xml:space="preserve">in </w:t>
      </w:r>
      <w:r w:rsidRPr="006D1B07">
        <w:rPr>
          <w:rFonts w:ascii="Arial" w:hAnsi="Arial" w:cs="Arial"/>
          <w:b/>
          <w:color w:val="333333"/>
          <w:sz w:val="22"/>
          <w:szCs w:val="21"/>
          <w:shd w:val="clear" w:color="auto" w:fill="FFFFFF"/>
          <w:lang w:eastAsia="zh-CN"/>
        </w:rPr>
        <w:t>RAN CONFIGURATION UPDATE</w:t>
      </w:r>
      <w:r>
        <w:rPr>
          <w:rFonts w:ascii="Arial" w:hAnsi="Arial" w:cs="Arial"/>
          <w:b/>
          <w:color w:val="333333"/>
          <w:sz w:val="22"/>
          <w:szCs w:val="21"/>
          <w:shd w:val="clear" w:color="auto" w:fill="FFFFFF"/>
          <w:lang w:eastAsia="zh-CN"/>
        </w:rPr>
        <w:t xml:space="preserve"> in NGAP</w:t>
      </w:r>
    </w:p>
    <w:p w:rsidR="006321F0" w:rsidRDefault="006321F0" w:rsidP="006321F0">
      <w:pPr>
        <w:overflowPunct/>
        <w:autoSpaceDE/>
        <w:autoSpaceDN/>
        <w:adjustRightInd/>
        <w:spacing w:after="120" w:line="276" w:lineRule="auto"/>
        <w:textAlignment w:val="auto"/>
        <w:rPr>
          <w:rFonts w:ascii="Arial" w:eastAsia="游明朝" w:hAnsi="Arial" w:cs="Arial" w:hint="eastAsia"/>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6D1B07">
        <w:rPr>
          <w:rFonts w:ascii="Arial" w:hAnsi="Arial" w:cs="Arial"/>
          <w:b/>
          <w:color w:val="333333"/>
          <w:sz w:val="22"/>
          <w:szCs w:val="21"/>
          <w:shd w:val="clear" w:color="auto" w:fill="FFFFFF"/>
          <w:lang w:eastAsia="zh-CN"/>
        </w:rPr>
        <w:t>he scope of the timing synchronization status</w:t>
      </w:r>
      <w:r>
        <w:rPr>
          <w:rFonts w:ascii="Arial" w:hAnsi="Arial" w:cs="Arial" w:hint="eastAsia"/>
          <w:b/>
          <w:color w:val="333333"/>
          <w:sz w:val="22"/>
          <w:szCs w:val="21"/>
          <w:shd w:val="clear" w:color="auto" w:fill="FFFFFF"/>
          <w:lang w:eastAsia="zh-CN"/>
        </w:rPr>
        <w:t xml:space="preserve"> may be gNB ID or </w:t>
      </w:r>
      <w:r w:rsidRPr="006321F0">
        <w:rPr>
          <w:rFonts w:ascii="Arial" w:hAnsi="Arial" w:cs="Arial"/>
          <w:b/>
          <w:color w:val="333333"/>
          <w:sz w:val="22"/>
          <w:szCs w:val="21"/>
          <w:shd w:val="clear" w:color="auto" w:fill="FFFFFF"/>
          <w:lang w:eastAsia="zh-CN"/>
        </w:rPr>
        <w:t>a group of cells within the gNB</w:t>
      </w:r>
    </w:p>
    <w:p w:rsidR="007345DD" w:rsidRPr="00EF6EB3" w:rsidRDefault="007345DD" w:rsidP="00182E3F">
      <w:pPr>
        <w:pStyle w:val="1"/>
        <w:spacing w:line="276" w:lineRule="auto"/>
        <w:rPr>
          <w:rFonts w:eastAsia="宋体"/>
          <w:lang w:eastAsia="zh-CN"/>
        </w:rPr>
      </w:pPr>
      <w:bookmarkStart w:id="2" w:name="_GoBack"/>
      <w:bookmarkEnd w:id="2"/>
      <w:r>
        <w:t>4</w:t>
      </w:r>
      <w:r>
        <w:tab/>
      </w:r>
      <w:r>
        <w:tab/>
        <w:t>Reference</w:t>
      </w:r>
    </w:p>
    <w:p w:rsidR="00903637" w:rsidRDefault="00903637" w:rsidP="00903637">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03637">
        <w:rPr>
          <w:rFonts w:ascii="Arial" w:hAnsi="Arial" w:cs="Arial"/>
          <w:szCs w:val="20"/>
          <w:lang w:val="en-GB" w:eastAsia="en-US"/>
        </w:rPr>
        <w:t>S2-2306225</w:t>
      </w:r>
      <w:r>
        <w:rPr>
          <w:rFonts w:ascii="Arial" w:hAnsi="Arial" w:cs="Arial" w:hint="eastAsia"/>
          <w:szCs w:val="20"/>
          <w:lang w:val="en-GB" w:eastAsia="zh-CN"/>
        </w:rPr>
        <w:t xml:space="preserve"> </w:t>
      </w:r>
      <w:r w:rsidRPr="00903637">
        <w:rPr>
          <w:rFonts w:ascii="Arial" w:hAnsi="Arial" w:cs="Arial"/>
          <w:szCs w:val="20"/>
          <w:lang w:val="en-GB" w:eastAsia="zh-CN"/>
        </w:rPr>
        <w:t>Procedures to support network timing synchronization status and reporting</w:t>
      </w:r>
      <w:r>
        <w:rPr>
          <w:rFonts w:ascii="Arial" w:hAnsi="Arial" w:cs="Arial" w:hint="eastAsia"/>
          <w:szCs w:val="20"/>
          <w:lang w:val="en-GB" w:eastAsia="zh-CN"/>
        </w:rPr>
        <w:t>,</w:t>
      </w:r>
      <w:r w:rsidRPr="00903637">
        <w:rPr>
          <w:rFonts w:ascii="Arial" w:hAnsi="Arial" w:cs="Arial"/>
          <w:szCs w:val="20"/>
          <w:lang w:val="en-GB" w:eastAsia="zh-CN"/>
        </w:rPr>
        <w:t xml:space="preserve"> </w:t>
      </w:r>
      <w:r>
        <w:rPr>
          <w:rFonts w:ascii="Arial" w:hAnsi="Arial" w:cs="Arial" w:hint="eastAsia"/>
          <w:szCs w:val="20"/>
          <w:lang w:val="en-GB" w:eastAsia="zh-CN"/>
        </w:rPr>
        <w:t>Nokia</w:t>
      </w:r>
    </w:p>
    <w:p w:rsidR="00903637" w:rsidRDefault="00903637" w:rsidP="00903637">
      <w:pPr>
        <w:pStyle w:val="References0"/>
        <w:numPr>
          <w:ilvl w:val="0"/>
          <w:numId w:val="10"/>
        </w:numPr>
        <w:overflowPunct w:val="0"/>
        <w:autoSpaceDE w:val="0"/>
        <w:autoSpaceDN w:val="0"/>
        <w:adjustRightInd w:val="0"/>
        <w:textAlignment w:val="baseline"/>
        <w:rPr>
          <w:rFonts w:ascii="Arial" w:hAnsi="Arial" w:cs="Arial" w:hint="eastAsia"/>
          <w:szCs w:val="20"/>
          <w:lang w:val="en-GB" w:eastAsia="en-US"/>
        </w:rPr>
      </w:pPr>
      <w:r w:rsidRPr="00903637">
        <w:rPr>
          <w:rFonts w:ascii="Arial" w:hAnsi="Arial" w:cs="Arial"/>
          <w:szCs w:val="20"/>
          <w:lang w:val="en-GB" w:eastAsia="en-US"/>
        </w:rPr>
        <w:t>S2-2306224</w:t>
      </w:r>
      <w:r>
        <w:rPr>
          <w:rFonts w:ascii="Arial" w:hAnsi="Arial" w:cs="Arial" w:hint="eastAsia"/>
          <w:szCs w:val="20"/>
          <w:lang w:val="en-GB" w:eastAsia="zh-CN"/>
        </w:rPr>
        <w:t xml:space="preserve"> </w:t>
      </w:r>
      <w:r w:rsidRPr="00903637">
        <w:rPr>
          <w:rFonts w:ascii="Arial" w:hAnsi="Arial" w:cs="Arial"/>
          <w:szCs w:val="20"/>
          <w:lang w:val="en-GB" w:eastAsia="zh-CN"/>
        </w:rPr>
        <w:t>Addressing ENs on timing synchronization status reporting</w:t>
      </w:r>
      <w:r>
        <w:rPr>
          <w:rFonts w:ascii="Arial" w:hAnsi="Arial" w:cs="Arial" w:hint="eastAsia"/>
          <w:szCs w:val="20"/>
          <w:lang w:val="en-GB" w:eastAsia="zh-CN"/>
        </w:rPr>
        <w:t>, E///</w:t>
      </w:r>
    </w:p>
    <w:p w:rsidR="006321F0" w:rsidRDefault="006321F0" w:rsidP="006321F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6321F0">
        <w:rPr>
          <w:rFonts w:ascii="Arial" w:hAnsi="Arial" w:cs="Arial"/>
          <w:szCs w:val="20"/>
          <w:lang w:val="en-GB" w:eastAsia="en-US"/>
        </w:rPr>
        <w:t>S2-2306224</w:t>
      </w:r>
      <w:r>
        <w:rPr>
          <w:rFonts w:ascii="Arial" w:hAnsi="Arial" w:cs="Arial" w:hint="eastAsia"/>
          <w:szCs w:val="20"/>
          <w:lang w:val="en-GB" w:eastAsia="zh-CN"/>
        </w:rPr>
        <w:t xml:space="preserve"> </w:t>
      </w:r>
      <w:r w:rsidRPr="006321F0">
        <w:rPr>
          <w:rFonts w:ascii="Arial" w:hAnsi="Arial" w:cs="Arial"/>
          <w:szCs w:val="20"/>
          <w:lang w:val="en-GB" w:eastAsia="zh-CN"/>
        </w:rPr>
        <w:t>Addressing ENs on timing synchronization status reporting</w:t>
      </w:r>
    </w:p>
    <w:p w:rsidR="00903637" w:rsidRDefault="00903637" w:rsidP="00903637">
      <w:pPr>
        <w:pStyle w:val="References0"/>
        <w:numPr>
          <w:ilvl w:val="0"/>
          <w:numId w:val="0"/>
        </w:numPr>
        <w:tabs>
          <w:tab w:val="clear" w:pos="360"/>
        </w:tabs>
        <w:overflowPunct w:val="0"/>
        <w:autoSpaceDE w:val="0"/>
        <w:autoSpaceDN w:val="0"/>
        <w:adjustRightInd w:val="0"/>
        <w:ind w:left="420" w:hanging="420"/>
        <w:textAlignment w:val="baseline"/>
        <w:rPr>
          <w:rFonts w:ascii="Arial" w:hAnsi="Arial" w:cs="Arial"/>
          <w:szCs w:val="20"/>
          <w:lang w:val="en-GB" w:eastAsia="zh-CN"/>
        </w:rPr>
      </w:pPr>
    </w:p>
    <w:p w:rsidR="00903637" w:rsidRDefault="00903637" w:rsidP="00903637">
      <w:pPr>
        <w:pStyle w:val="References0"/>
        <w:numPr>
          <w:ilvl w:val="0"/>
          <w:numId w:val="0"/>
        </w:numPr>
        <w:tabs>
          <w:tab w:val="clear" w:pos="360"/>
        </w:tabs>
        <w:overflowPunct w:val="0"/>
        <w:autoSpaceDE w:val="0"/>
        <w:autoSpaceDN w:val="0"/>
        <w:adjustRightInd w:val="0"/>
        <w:ind w:left="420" w:hanging="420"/>
        <w:textAlignment w:val="baseline"/>
        <w:rPr>
          <w:rFonts w:ascii="Arial" w:hAnsi="Arial" w:cs="Arial"/>
          <w:szCs w:val="20"/>
          <w:lang w:val="en-GB" w:eastAsia="en-US"/>
        </w:rPr>
      </w:pPr>
    </w:p>
    <w:sectPr w:rsidR="00903637"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ED3" w:rsidRDefault="004F1ED3">
      <w:r>
        <w:separator/>
      </w:r>
    </w:p>
  </w:endnote>
  <w:endnote w:type="continuationSeparator" w:id="0">
    <w:p w:rsidR="004F1ED3" w:rsidRDefault="004F1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ED3" w:rsidRDefault="004F1ED3">
      <w:r>
        <w:separator/>
      </w:r>
    </w:p>
  </w:footnote>
  <w:footnote w:type="continuationSeparator" w:id="0">
    <w:p w:rsidR="004F1ED3" w:rsidRDefault="004F1E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E6E2785"/>
    <w:multiLevelType w:val="hybridMultilevel"/>
    <w:tmpl w:val="7B78146E"/>
    <w:lvl w:ilvl="0" w:tplc="DF0A3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5"/>
  </w:num>
  <w:num w:numId="3">
    <w:abstractNumId w:val="14"/>
  </w:num>
  <w:num w:numId="4">
    <w:abstractNumId w:val="11"/>
  </w:num>
  <w:num w:numId="5">
    <w:abstractNumId w:val="0"/>
  </w:num>
  <w:num w:numId="6">
    <w:abstractNumId w:val="6"/>
  </w:num>
  <w:num w:numId="7">
    <w:abstractNumId w:val="18"/>
  </w:num>
  <w:num w:numId="8">
    <w:abstractNumId w:val="8"/>
  </w:num>
  <w:num w:numId="9">
    <w:abstractNumId w:val="12"/>
  </w:num>
  <w:num w:numId="10">
    <w:abstractNumId w:val="17"/>
  </w:num>
  <w:num w:numId="11">
    <w:abstractNumId w:val="10"/>
  </w:num>
  <w:num w:numId="12">
    <w:abstractNumId w:val="1"/>
  </w:num>
  <w:num w:numId="13">
    <w:abstractNumId w:val="19"/>
  </w:num>
  <w:num w:numId="14">
    <w:abstractNumId w:val="7"/>
  </w:num>
  <w:num w:numId="15">
    <w:abstractNumId w:val="3"/>
  </w:num>
  <w:num w:numId="16">
    <w:abstractNumId w:val="15"/>
  </w:num>
  <w:num w:numId="17">
    <w:abstractNumId w:val="2"/>
  </w:num>
  <w:num w:numId="18">
    <w:abstractNumId w:val="9"/>
  </w:num>
  <w:num w:numId="19">
    <w:abstractNumId w:val="4"/>
  </w:num>
  <w:num w:numId="2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0E3D"/>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AA"/>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C28"/>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2EEE"/>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6C8"/>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202"/>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17CE"/>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E1B"/>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4CC"/>
    <w:rsid w:val="002C5DE8"/>
    <w:rsid w:val="002C619F"/>
    <w:rsid w:val="002C6577"/>
    <w:rsid w:val="002C65F4"/>
    <w:rsid w:val="002C6620"/>
    <w:rsid w:val="002C6B0E"/>
    <w:rsid w:val="002C6D1D"/>
    <w:rsid w:val="002C7365"/>
    <w:rsid w:val="002C7743"/>
    <w:rsid w:val="002C7A73"/>
    <w:rsid w:val="002C7F04"/>
    <w:rsid w:val="002C7FA5"/>
    <w:rsid w:val="002D022B"/>
    <w:rsid w:val="002D06B8"/>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956"/>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445"/>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DF3"/>
    <w:rsid w:val="00367E7D"/>
    <w:rsid w:val="00367E99"/>
    <w:rsid w:val="00367EDA"/>
    <w:rsid w:val="00367FB0"/>
    <w:rsid w:val="003704A7"/>
    <w:rsid w:val="0037078A"/>
    <w:rsid w:val="00370853"/>
    <w:rsid w:val="00370A11"/>
    <w:rsid w:val="00370A90"/>
    <w:rsid w:val="00370EA4"/>
    <w:rsid w:val="0037103B"/>
    <w:rsid w:val="003717C6"/>
    <w:rsid w:val="00371957"/>
    <w:rsid w:val="00371A73"/>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10"/>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5A0E"/>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00F"/>
    <w:rsid w:val="0042025A"/>
    <w:rsid w:val="0042038F"/>
    <w:rsid w:val="004203BF"/>
    <w:rsid w:val="004204EB"/>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99C"/>
    <w:rsid w:val="00424A16"/>
    <w:rsid w:val="00424B89"/>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8EF"/>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02A"/>
    <w:rsid w:val="004F189B"/>
    <w:rsid w:val="004F19ED"/>
    <w:rsid w:val="004F1C1A"/>
    <w:rsid w:val="004F1D2A"/>
    <w:rsid w:val="004F1D4E"/>
    <w:rsid w:val="004F1ED3"/>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09E"/>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1D9"/>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D7BE7"/>
    <w:rsid w:val="005E008D"/>
    <w:rsid w:val="005E01BF"/>
    <w:rsid w:val="005E0354"/>
    <w:rsid w:val="005E03E7"/>
    <w:rsid w:val="005E04ED"/>
    <w:rsid w:val="005E07CF"/>
    <w:rsid w:val="005E0DB3"/>
    <w:rsid w:val="005E0E56"/>
    <w:rsid w:val="005E119D"/>
    <w:rsid w:val="005E1C90"/>
    <w:rsid w:val="005E1D07"/>
    <w:rsid w:val="005E236A"/>
    <w:rsid w:val="005E25BD"/>
    <w:rsid w:val="005E2A6D"/>
    <w:rsid w:val="005E31D0"/>
    <w:rsid w:val="005E37A0"/>
    <w:rsid w:val="005E39BC"/>
    <w:rsid w:val="005E3B0F"/>
    <w:rsid w:val="005E3CD1"/>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1F0"/>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8DA"/>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A8C"/>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68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4B4"/>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B07"/>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6F3A"/>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821"/>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67F06"/>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929"/>
    <w:rsid w:val="007A2E5A"/>
    <w:rsid w:val="007A31C4"/>
    <w:rsid w:val="007A32E1"/>
    <w:rsid w:val="007A381F"/>
    <w:rsid w:val="007A394F"/>
    <w:rsid w:val="007A39B0"/>
    <w:rsid w:val="007A3D17"/>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2DA"/>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BB0"/>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637"/>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37905"/>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C9"/>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3FE6"/>
    <w:rsid w:val="009D40D4"/>
    <w:rsid w:val="009D414B"/>
    <w:rsid w:val="009D42CC"/>
    <w:rsid w:val="009D4579"/>
    <w:rsid w:val="009D4A94"/>
    <w:rsid w:val="009D4BEA"/>
    <w:rsid w:val="009D4F87"/>
    <w:rsid w:val="009D50FF"/>
    <w:rsid w:val="009D510D"/>
    <w:rsid w:val="009D527B"/>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887"/>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973"/>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60"/>
    <w:rsid w:val="00A409BE"/>
    <w:rsid w:val="00A40F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8D3"/>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79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66B"/>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19"/>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D25"/>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4E8"/>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478"/>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6FA"/>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550"/>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3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175"/>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1DD"/>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D96"/>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D98"/>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8F"/>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0E56"/>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3F2"/>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1E8"/>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2A"/>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BE1"/>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4F5"/>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0B"/>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23E1"/>
    <w:rsid w:val="00F6305B"/>
    <w:rsid w:val="00F630A3"/>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0D"/>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17DE8F3-EF49-41CD-BB2D-83D77569B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240</TotalTime>
  <Pages>4</Pages>
  <Words>1247</Words>
  <Characters>7114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8345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14</cp:revision>
  <cp:lastPrinted>2016-11-02T13:41:00Z</cp:lastPrinted>
  <dcterms:created xsi:type="dcterms:W3CDTF">2023-05-02T01:36:00Z</dcterms:created>
  <dcterms:modified xsi:type="dcterms:W3CDTF">2023-05-12T05:56:00Z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